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</w:pPr>
      <w:proofErr w:type="spellStart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>Beşiktaş</w:t>
      </w:r>
      <w:proofErr w:type="spellEnd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 xml:space="preserve"> </w:t>
      </w:r>
      <w:proofErr w:type="spellStart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>Sakıp</w:t>
      </w:r>
      <w:proofErr w:type="spellEnd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 xml:space="preserve"> </w:t>
      </w:r>
      <w:proofErr w:type="spellStart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>Sabancı</w:t>
      </w:r>
      <w:proofErr w:type="spellEnd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 xml:space="preserve"> </w:t>
      </w:r>
      <w:proofErr w:type="spellStart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>Anadolu</w:t>
      </w:r>
      <w:proofErr w:type="spellEnd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 xml:space="preserve"> </w:t>
      </w:r>
      <w:proofErr w:type="spellStart"/>
      <w:r w:rsidRPr="002D4BDE">
        <w:rPr>
          <w:rFonts w:ascii="Arial" w:hAnsi="Arial" w:cs="Arial"/>
          <w:b/>
          <w:bCs/>
          <w:color w:val="2E74B5" w:themeColor="accent1" w:themeShade="BF"/>
          <w:sz w:val="44"/>
          <w:szCs w:val="32"/>
          <w:lang w:val="en-GB"/>
        </w:rPr>
        <w:t>Lisesi</w:t>
      </w:r>
      <w:proofErr w:type="spellEnd"/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</w:p>
    <w:p w:rsidR="005F07B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lang w:val="en-GB"/>
        </w:rPr>
      </w:pPr>
    </w:p>
    <w:p w:rsidR="005F07BE" w:rsidRPr="005F07B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sz w:val="48"/>
          <w:szCs w:val="72"/>
          <w:lang w:val="en-GB"/>
        </w:rPr>
      </w:pPr>
      <w:r w:rsidRPr="005F07BE">
        <w:rPr>
          <w:rFonts w:ascii="Arial" w:hAnsi="Arial" w:cs="Arial"/>
          <w:b/>
          <w:bCs/>
          <w:color w:val="2E74B5" w:themeColor="accent1" w:themeShade="BF"/>
          <w:sz w:val="40"/>
          <w:szCs w:val="72"/>
          <w:lang w:val="en-GB"/>
        </w:rPr>
        <w:t>KAYIT KABUL POLİTİKASI</w:t>
      </w:r>
    </w:p>
    <w:p w:rsidR="005F07B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sz w:val="72"/>
          <w:szCs w:val="72"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sz w:val="72"/>
          <w:szCs w:val="72"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color w:val="2E74B5" w:themeColor="accent1" w:themeShade="BF"/>
          <w:sz w:val="72"/>
          <w:szCs w:val="72"/>
          <w:lang w:val="en-GB"/>
        </w:rPr>
      </w:pPr>
      <w:r w:rsidRPr="002D4BDE">
        <w:rPr>
          <w:noProof/>
          <w:lang w:eastAsia="tr-TR"/>
        </w:rPr>
        <w:drawing>
          <wp:inline distT="0" distB="0" distL="0" distR="0" wp14:anchorId="43E405CE" wp14:editId="1DBF8B40">
            <wp:extent cx="1379220" cy="1379220"/>
            <wp:effectExtent l="0" t="0" r="0" b="0"/>
            <wp:docPr id="1" name="Resim 1" descr="C:\Users\Admin\Desktop\Sabancı &amp; Validebağ Liseleri Teklif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bancı &amp; Validebağ Liseleri Teklifi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C3B">
        <w:rPr>
          <w:rFonts w:ascii="Arial" w:hAnsi="Arial" w:cs="Arial"/>
          <w:b/>
          <w:bCs/>
          <w:color w:val="2E74B5" w:themeColor="accent1" w:themeShade="BF"/>
          <w:sz w:val="72"/>
          <w:szCs w:val="72"/>
          <w:lang w:val="en-GB"/>
        </w:rPr>
        <w:t xml:space="preserve">           </w:t>
      </w:r>
      <w:r w:rsidR="00506C3B" w:rsidRPr="00506C3B">
        <w:rPr>
          <w:rFonts w:ascii="Arial" w:hAnsi="Arial" w:cs="Arial"/>
          <w:b/>
          <w:bCs/>
          <w:noProof/>
          <w:color w:val="2E74B5" w:themeColor="accent1" w:themeShade="BF"/>
          <w:sz w:val="72"/>
          <w:szCs w:val="72"/>
          <w:lang w:eastAsia="tr-TR"/>
        </w:rPr>
        <w:drawing>
          <wp:inline distT="0" distB="0" distL="0" distR="0">
            <wp:extent cx="1417320" cy="1388687"/>
            <wp:effectExtent l="0" t="0" r="0" b="2540"/>
            <wp:docPr id="2" name="Resim 2" descr="C:\Users\Admin\Desktop\Sabancı &amp; Validebağ Liseleri Teklifi\IB Logos\ib-world-school-logo-1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bancı &amp; Validebağ Liseleri Teklifi\IB Logos\ib-world-school-logo-1-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32" cy="13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BE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</w:p>
    <w:p w:rsidR="005F07BE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</w:p>
    <w:p w:rsidR="005F07BE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</w:p>
    <w:p w:rsidR="005F07BE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</w:p>
    <w:p w:rsidR="005F07BE" w:rsidRPr="002D4BDE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</w:p>
    <w:p w:rsidR="005F07BE" w:rsidRDefault="0085583F" w:rsidP="005F07BE">
      <w:pPr>
        <w:jc w:val="center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Eylül</w:t>
      </w:r>
      <w:proofErr w:type="spellEnd"/>
      <w:r>
        <w:rPr>
          <w:rFonts w:ascii="Arial" w:hAnsi="Arial" w:cs="Arial"/>
          <w:b/>
          <w:bCs/>
          <w:lang w:val="en-GB"/>
        </w:rPr>
        <w:t xml:space="preserve"> 2021</w:t>
      </w:r>
    </w:p>
    <w:p w:rsidR="005F07BE" w:rsidRPr="00171259" w:rsidRDefault="005F07BE" w:rsidP="005F07B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(</w:t>
      </w:r>
      <w:r w:rsidRPr="00186231">
        <w:rPr>
          <w:rFonts w:ascii="Arial" w:hAnsi="Arial" w:cs="Arial"/>
          <w:b/>
          <w:bCs/>
          <w:lang w:val="en-GB"/>
        </w:rPr>
        <w:t>TASLAK</w:t>
      </w:r>
      <w:r>
        <w:rPr>
          <w:rFonts w:ascii="Arial" w:hAnsi="Arial" w:cs="Arial"/>
          <w:b/>
          <w:bCs/>
          <w:lang w:val="en-GB"/>
        </w:rPr>
        <w:t xml:space="preserve"> /</w:t>
      </w:r>
      <w:r w:rsidR="00544B4F">
        <w:rPr>
          <w:rFonts w:ascii="Arial" w:hAnsi="Arial" w:cs="Arial"/>
          <w:b/>
          <w:bCs/>
          <w:lang w:val="en-GB"/>
        </w:rPr>
        <w:t xml:space="preserve"> V.</w:t>
      </w:r>
      <w:r w:rsidR="0085583F">
        <w:rPr>
          <w:rFonts w:ascii="Arial" w:hAnsi="Arial" w:cs="Arial"/>
          <w:b/>
          <w:bCs/>
          <w:lang w:val="en-GB"/>
        </w:rPr>
        <w:t>3</w:t>
      </w:r>
      <w:r w:rsidRPr="00186231">
        <w:rPr>
          <w:rFonts w:ascii="Arial" w:hAnsi="Arial" w:cs="Arial"/>
          <w:b/>
          <w:bCs/>
          <w:lang w:val="en-GB"/>
        </w:rPr>
        <w:t>)</w:t>
      </w:r>
    </w:p>
    <w:p w:rsidR="007B7313" w:rsidRDefault="007B7313" w:rsidP="002517BC">
      <w:pPr>
        <w:rPr>
          <w:rFonts w:ascii="Arial" w:hAnsi="Arial" w:cs="Arial"/>
          <w:b/>
          <w:sz w:val="32"/>
        </w:rPr>
      </w:pPr>
    </w:p>
    <w:p w:rsidR="005F07BE" w:rsidRDefault="005F07BE" w:rsidP="002517BC">
      <w:pPr>
        <w:rPr>
          <w:rFonts w:ascii="Arial" w:hAnsi="Arial" w:cs="Arial"/>
          <w:b/>
          <w:sz w:val="32"/>
        </w:rPr>
      </w:pPr>
    </w:p>
    <w:p w:rsidR="005F07BE" w:rsidRDefault="005F07BE" w:rsidP="002517BC">
      <w:pPr>
        <w:rPr>
          <w:rFonts w:ascii="Arial" w:hAnsi="Arial" w:cs="Arial"/>
          <w:b/>
          <w:sz w:val="32"/>
        </w:rPr>
      </w:pPr>
    </w:p>
    <w:p w:rsidR="005F07BE" w:rsidRDefault="005F07BE" w:rsidP="002517BC">
      <w:pPr>
        <w:rPr>
          <w:rFonts w:ascii="Arial" w:hAnsi="Arial" w:cs="Arial"/>
          <w:b/>
          <w:sz w:val="32"/>
        </w:rPr>
      </w:pPr>
    </w:p>
    <w:p w:rsidR="005F07BE" w:rsidRDefault="005F07BE" w:rsidP="002517BC">
      <w:pPr>
        <w:rPr>
          <w:rFonts w:ascii="Arial" w:hAnsi="Arial" w:cs="Arial"/>
          <w:b/>
          <w:sz w:val="32"/>
        </w:rPr>
      </w:pPr>
    </w:p>
    <w:p w:rsidR="002517BC" w:rsidRPr="007671CC" w:rsidRDefault="005F07BE" w:rsidP="002517B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KAYIT </w:t>
      </w:r>
      <w:r w:rsidR="002517BC" w:rsidRPr="007671CC">
        <w:rPr>
          <w:rFonts w:ascii="Arial" w:hAnsi="Arial" w:cs="Arial"/>
          <w:b/>
          <w:sz w:val="28"/>
        </w:rPr>
        <w:t>KABUL POLİTİKASI KOMİTESİ</w:t>
      </w:r>
    </w:p>
    <w:p w:rsidR="002517BC" w:rsidRDefault="002517BC" w:rsidP="002517BC">
      <w:pPr>
        <w:rPr>
          <w:rFonts w:ascii="Arial" w:hAnsi="Arial" w:cs="Arial"/>
          <w:sz w:val="24"/>
        </w:rPr>
      </w:pPr>
      <w:r w:rsidRPr="002517BC">
        <w:rPr>
          <w:rFonts w:ascii="Arial" w:hAnsi="Arial" w:cs="Arial"/>
          <w:sz w:val="24"/>
        </w:rPr>
        <w:t>Bu kabul politikası Mart ve Nisan 2020'de Beşiktaş Sakıp Sabancı Anadolu Lisesi (SSAL) kabul politikası Yönlendirme Komitesi üyeleri tarafından oluşturulmuştur.</w:t>
      </w:r>
    </w:p>
    <w:p w:rsidR="007B7313" w:rsidRPr="002517BC" w:rsidRDefault="007B7313" w:rsidP="002517BC">
      <w:pPr>
        <w:rPr>
          <w:rFonts w:ascii="Arial" w:hAnsi="Arial" w:cs="Arial"/>
          <w:sz w:val="24"/>
        </w:rPr>
      </w:pPr>
    </w:p>
    <w:tbl>
      <w:tblPr>
        <w:tblStyle w:val="TabloKlavuzu"/>
        <w:tblW w:w="8421" w:type="dxa"/>
        <w:jc w:val="center"/>
        <w:tblLook w:val="04A0" w:firstRow="1" w:lastRow="0" w:firstColumn="1" w:lastColumn="0" w:noHBand="0" w:noVBand="1"/>
      </w:tblPr>
      <w:tblGrid>
        <w:gridCol w:w="988"/>
        <w:gridCol w:w="4131"/>
        <w:gridCol w:w="3302"/>
      </w:tblGrid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1" w:type="dxa"/>
          </w:tcPr>
          <w:p w:rsidR="002517BC" w:rsidRPr="002517BC" w:rsidRDefault="002517BC" w:rsidP="00251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İsim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Sedat ISIK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Müdürü</w:t>
            </w:r>
          </w:p>
        </w:tc>
      </w:tr>
      <w:tr w:rsidR="002517BC" w:rsidRPr="002517BC" w:rsidTr="007671CC">
        <w:trPr>
          <w:trHeight w:val="867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Murat ÇETİN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 xml:space="preserve">DP </w:t>
            </w:r>
            <w:r>
              <w:rPr>
                <w:rFonts w:ascii="Arial" w:hAnsi="Arial" w:cs="Arial"/>
                <w:sz w:val="24"/>
                <w:szCs w:val="24"/>
              </w:rPr>
              <w:t>Koordinatörü</w:t>
            </w:r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:rsidR="002517BC" w:rsidRPr="002517BC" w:rsidRDefault="002D77D1" w:rsidP="002517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1259">
              <w:rPr>
                <w:rFonts w:ascii="Arial" w:hAnsi="Arial" w:cs="Arial"/>
                <w:lang w:val="en-GB"/>
              </w:rPr>
              <w:t>Bedia</w:t>
            </w:r>
            <w:proofErr w:type="spellEnd"/>
            <w:r w:rsidRPr="00171259">
              <w:rPr>
                <w:rFonts w:ascii="Arial" w:hAnsi="Arial" w:cs="Arial"/>
                <w:lang w:val="en-GB"/>
              </w:rPr>
              <w:t xml:space="preserve"> KARACA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Psikolojik Danışman ve Rehber Öğretmeni</w:t>
            </w:r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 xml:space="preserve">Arzu UYSAL BALOĞLU 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 xml:space="preserve">CAS </w:t>
            </w:r>
            <w:r>
              <w:rPr>
                <w:rFonts w:ascii="Arial" w:hAnsi="Arial" w:cs="Arial"/>
                <w:sz w:val="24"/>
                <w:szCs w:val="24"/>
              </w:rPr>
              <w:t>Koordinatörü</w:t>
            </w:r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Hakan BUDAK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</w:t>
            </w:r>
            <w:r w:rsidRPr="002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Öğretmeni</w:t>
            </w:r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Ayşe Şule KILINÇ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 xml:space="preserve">English B </w:t>
            </w:r>
            <w:r w:rsidR="0084302E">
              <w:rPr>
                <w:rFonts w:ascii="Arial" w:hAnsi="Arial" w:cs="Arial"/>
                <w:sz w:val="24"/>
                <w:szCs w:val="24"/>
              </w:rPr>
              <w:t>Öğretmeni</w:t>
            </w:r>
            <w:r w:rsidRPr="002517BC"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 xml:space="preserve">EE Koordinatörü </w:t>
            </w:r>
          </w:p>
        </w:tc>
      </w:tr>
      <w:tr w:rsidR="002517BC" w:rsidRPr="002517BC" w:rsidTr="007671CC">
        <w:trPr>
          <w:trHeight w:val="829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Burcu BAYSAL</w:t>
            </w:r>
          </w:p>
        </w:tc>
        <w:tc>
          <w:tcPr>
            <w:tcW w:w="3302" w:type="dxa"/>
          </w:tcPr>
          <w:p w:rsidR="002517BC" w:rsidRPr="002517BC" w:rsidRDefault="0084302E" w:rsidP="00251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Türk</w:t>
            </w:r>
            <w:r w:rsidR="002517BC" w:rsidRPr="002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7BC">
              <w:rPr>
                <w:rFonts w:ascii="Arial" w:hAnsi="Arial" w:cs="Arial"/>
                <w:sz w:val="24"/>
                <w:szCs w:val="24"/>
              </w:rPr>
              <w:t>Dili</w:t>
            </w:r>
            <w:r w:rsidR="002517BC" w:rsidRPr="002517BC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2517BC">
              <w:rPr>
                <w:rFonts w:ascii="Arial" w:hAnsi="Arial" w:cs="Arial"/>
                <w:sz w:val="24"/>
                <w:szCs w:val="24"/>
              </w:rPr>
              <w:t>Edebiyatı Öğretmeni</w:t>
            </w:r>
          </w:p>
        </w:tc>
      </w:tr>
      <w:tr w:rsidR="002517BC" w:rsidRPr="002517BC" w:rsidTr="007671CC">
        <w:trPr>
          <w:trHeight w:val="867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Yasemin DOĞAN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Fizik</w:t>
            </w:r>
            <w:r w:rsidRPr="002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Öğretmeni</w:t>
            </w:r>
          </w:p>
        </w:tc>
      </w:tr>
      <w:tr w:rsidR="002517BC" w:rsidRPr="002517BC" w:rsidTr="007671CC">
        <w:trPr>
          <w:trHeight w:val="867"/>
          <w:jc w:val="center"/>
        </w:trPr>
        <w:tc>
          <w:tcPr>
            <w:tcW w:w="988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31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 w:rsidRPr="002517BC">
              <w:rPr>
                <w:rFonts w:ascii="Arial" w:hAnsi="Arial" w:cs="Arial"/>
                <w:sz w:val="24"/>
                <w:szCs w:val="24"/>
              </w:rPr>
              <w:t>Öznur ÖZTÜRK GÜLKAYNAK</w:t>
            </w:r>
          </w:p>
        </w:tc>
        <w:tc>
          <w:tcPr>
            <w:tcW w:w="3302" w:type="dxa"/>
          </w:tcPr>
          <w:p w:rsidR="002517BC" w:rsidRPr="002517BC" w:rsidRDefault="002517BC" w:rsidP="00251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Biyoloji</w:t>
            </w:r>
            <w:r w:rsidRPr="0025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Öğretmeni</w:t>
            </w:r>
          </w:p>
        </w:tc>
      </w:tr>
    </w:tbl>
    <w:p w:rsidR="002517BC" w:rsidRDefault="002517BC" w:rsidP="002517BC">
      <w:pPr>
        <w:rPr>
          <w:rFonts w:ascii="Arial" w:hAnsi="Arial" w:cs="Arial"/>
          <w:b/>
          <w:sz w:val="32"/>
        </w:rPr>
      </w:pPr>
    </w:p>
    <w:p w:rsidR="002517BC" w:rsidRDefault="002517BC" w:rsidP="00D230B1">
      <w:pPr>
        <w:jc w:val="center"/>
        <w:rPr>
          <w:rFonts w:ascii="Arial" w:hAnsi="Arial" w:cs="Arial"/>
          <w:b/>
          <w:sz w:val="32"/>
        </w:rPr>
      </w:pPr>
    </w:p>
    <w:p w:rsidR="002517BC" w:rsidRDefault="002517BC" w:rsidP="00D230B1">
      <w:pPr>
        <w:jc w:val="center"/>
        <w:rPr>
          <w:rFonts w:ascii="Arial" w:hAnsi="Arial" w:cs="Arial"/>
          <w:b/>
          <w:sz w:val="32"/>
        </w:rPr>
      </w:pPr>
    </w:p>
    <w:p w:rsidR="002517BC" w:rsidRDefault="002517BC" w:rsidP="00D230B1">
      <w:pPr>
        <w:jc w:val="center"/>
        <w:rPr>
          <w:rFonts w:ascii="Arial" w:hAnsi="Arial" w:cs="Arial"/>
          <w:b/>
          <w:sz w:val="32"/>
        </w:rPr>
      </w:pPr>
    </w:p>
    <w:p w:rsidR="002517BC" w:rsidRDefault="002517BC" w:rsidP="00D230B1">
      <w:pPr>
        <w:jc w:val="center"/>
        <w:rPr>
          <w:rFonts w:ascii="Arial" w:hAnsi="Arial" w:cs="Arial"/>
          <w:b/>
          <w:sz w:val="32"/>
        </w:rPr>
      </w:pPr>
    </w:p>
    <w:p w:rsidR="002517BC" w:rsidRDefault="002517BC" w:rsidP="00D230B1">
      <w:pPr>
        <w:jc w:val="center"/>
        <w:rPr>
          <w:rFonts w:ascii="Arial" w:hAnsi="Arial" w:cs="Arial"/>
          <w:b/>
          <w:sz w:val="32"/>
        </w:rPr>
      </w:pPr>
    </w:p>
    <w:p w:rsidR="009C4C64" w:rsidRDefault="009C4C64" w:rsidP="00D230B1">
      <w:pPr>
        <w:jc w:val="center"/>
        <w:rPr>
          <w:rFonts w:ascii="Arial" w:hAnsi="Arial" w:cs="Arial"/>
          <w:b/>
          <w:sz w:val="32"/>
        </w:rPr>
      </w:pPr>
    </w:p>
    <w:p w:rsidR="00D230B1" w:rsidRPr="00D230B1" w:rsidRDefault="00D230B1" w:rsidP="00D230B1">
      <w:pPr>
        <w:jc w:val="center"/>
        <w:rPr>
          <w:rFonts w:ascii="Arial" w:hAnsi="Arial" w:cs="Arial"/>
          <w:b/>
          <w:sz w:val="32"/>
        </w:rPr>
      </w:pPr>
      <w:r w:rsidRPr="00D230B1">
        <w:rPr>
          <w:rFonts w:ascii="Arial" w:hAnsi="Arial" w:cs="Arial"/>
          <w:b/>
          <w:sz w:val="32"/>
        </w:rPr>
        <w:t>Kabul Politikası ve Prosedürleri</w:t>
      </w:r>
    </w:p>
    <w:p w:rsidR="00A03690" w:rsidRPr="00A03690" w:rsidRDefault="00A03690" w:rsidP="00A03690">
      <w:pPr>
        <w:rPr>
          <w:rFonts w:ascii="Arial" w:hAnsi="Arial" w:cs="Arial"/>
          <w:b/>
          <w:sz w:val="24"/>
        </w:rPr>
      </w:pPr>
      <w:r w:rsidRPr="00A03690">
        <w:rPr>
          <w:rFonts w:ascii="Arial" w:hAnsi="Arial" w:cs="Arial"/>
          <w:b/>
          <w:sz w:val="24"/>
        </w:rPr>
        <w:t>Giriş</w:t>
      </w:r>
    </w:p>
    <w:p w:rsidR="00D230B1" w:rsidRDefault="00A03690" w:rsidP="00A03690">
      <w:pPr>
        <w:rPr>
          <w:rFonts w:ascii="Arial" w:hAnsi="Arial" w:cs="Arial"/>
        </w:rPr>
      </w:pPr>
      <w:r w:rsidRPr="00A03690">
        <w:rPr>
          <w:rFonts w:ascii="Arial" w:hAnsi="Arial" w:cs="Arial"/>
        </w:rPr>
        <w:t>Beşiktaş Sakıp Sabancı Anadolu Lisesi hazırlık sınıfı olan bir karma eğitim devlet okuludur ve TC Milli Eğitim Bakanlığı düzenlemeleri doğrultusunda öğrencileri sınav</w:t>
      </w:r>
      <w:r>
        <w:rPr>
          <w:rFonts w:ascii="Arial" w:hAnsi="Arial" w:cs="Arial"/>
        </w:rPr>
        <w:t xml:space="preserve"> sonuçlarına göre kaydetmektedir. Bu s</w:t>
      </w:r>
      <w:r w:rsidRPr="00A03690">
        <w:rPr>
          <w:rFonts w:ascii="Arial" w:hAnsi="Arial" w:cs="Arial"/>
        </w:rPr>
        <w:t xml:space="preserve">ınavın bir öğrencinin ne kadar yaratıcı, öngörülü, entelektüel olarak </w:t>
      </w:r>
      <w:r>
        <w:rPr>
          <w:rFonts w:ascii="Arial" w:hAnsi="Arial" w:cs="Arial"/>
        </w:rPr>
        <w:t>geliştiğini ölçtüğüne inanmaktayız</w:t>
      </w:r>
      <w:r w:rsidRPr="00A03690">
        <w:rPr>
          <w:rFonts w:ascii="Arial" w:hAnsi="Arial" w:cs="Arial"/>
        </w:rPr>
        <w:t>.</w:t>
      </w:r>
    </w:p>
    <w:p w:rsidR="00A03690" w:rsidRDefault="00A03690" w:rsidP="00A03690">
      <w:pPr>
        <w:rPr>
          <w:rFonts w:ascii="Arial" w:hAnsi="Arial" w:cs="Arial"/>
        </w:rPr>
      </w:pPr>
      <w:r>
        <w:rPr>
          <w:rFonts w:ascii="Arial" w:hAnsi="Arial" w:cs="Arial"/>
        </w:rPr>
        <w:t>Bilimsel bir anlayışa sahip</w:t>
      </w:r>
      <w:r w:rsidRPr="00A03690">
        <w:rPr>
          <w:rFonts w:ascii="Arial" w:hAnsi="Arial" w:cs="Arial"/>
        </w:rPr>
        <w:t xml:space="preserve"> lise olarak, öğrencilerimizi uluslararası düşünen, küresel konulara duyarlı, değişime ve gelişime açık, nitelikli eğitimimiz sayesinde hem bir yüksek öğretim kurumuna</w:t>
      </w:r>
      <w:r>
        <w:rPr>
          <w:rFonts w:ascii="Arial" w:hAnsi="Arial" w:cs="Arial"/>
        </w:rPr>
        <w:t xml:space="preserve"> hem de</w:t>
      </w:r>
      <w:r w:rsidRPr="00A03690">
        <w:rPr>
          <w:rFonts w:ascii="Arial" w:hAnsi="Arial" w:cs="Arial"/>
        </w:rPr>
        <w:t xml:space="preserve"> bi</w:t>
      </w:r>
      <w:r>
        <w:rPr>
          <w:rFonts w:ascii="Arial" w:hAnsi="Arial" w:cs="Arial"/>
        </w:rPr>
        <w:t>r medeniyetin gerektirdiği gibi</w:t>
      </w:r>
      <w:r w:rsidRPr="00A03690">
        <w:rPr>
          <w:rFonts w:ascii="Arial" w:hAnsi="Arial" w:cs="Arial"/>
        </w:rPr>
        <w:t xml:space="preserve"> iş dünyasına, mesleki ve toplumsal hayata vatandaş olmaları için eğitiyoruz</w:t>
      </w:r>
      <w:proofErr w:type="gramStart"/>
      <w:r w:rsidRPr="00A03690">
        <w:rPr>
          <w:rFonts w:ascii="Arial" w:hAnsi="Arial" w:cs="Arial"/>
        </w:rPr>
        <w:t>..</w:t>
      </w:r>
      <w:proofErr w:type="gramEnd"/>
    </w:p>
    <w:p w:rsidR="00A03690" w:rsidRDefault="00A03690" w:rsidP="00A03690">
      <w:pPr>
        <w:rPr>
          <w:rFonts w:ascii="Arial" w:hAnsi="Arial" w:cs="Arial"/>
        </w:rPr>
      </w:pPr>
    </w:p>
    <w:p w:rsidR="00D230B1" w:rsidRPr="00D230B1" w:rsidRDefault="00D230B1" w:rsidP="00D230B1">
      <w:pPr>
        <w:rPr>
          <w:rFonts w:ascii="Arial" w:hAnsi="Arial" w:cs="Arial"/>
          <w:b/>
          <w:sz w:val="24"/>
        </w:rPr>
      </w:pPr>
      <w:r w:rsidRPr="00D230B1">
        <w:rPr>
          <w:rFonts w:ascii="Arial" w:hAnsi="Arial" w:cs="Arial"/>
          <w:b/>
          <w:sz w:val="24"/>
        </w:rPr>
        <w:t xml:space="preserve">1. Kabul Komitesinin </w:t>
      </w:r>
      <w:r w:rsidR="003B0703">
        <w:rPr>
          <w:rFonts w:ascii="Arial" w:hAnsi="Arial" w:cs="Arial"/>
          <w:b/>
          <w:sz w:val="24"/>
        </w:rPr>
        <w:t>Misyonu ve Y</w:t>
      </w:r>
      <w:r w:rsidRPr="00D230B1">
        <w:rPr>
          <w:rFonts w:ascii="Arial" w:hAnsi="Arial" w:cs="Arial"/>
          <w:b/>
          <w:sz w:val="24"/>
        </w:rPr>
        <w:t>apısı</w:t>
      </w:r>
    </w:p>
    <w:p w:rsidR="00D230B1" w:rsidRPr="00D230B1" w:rsidRDefault="00D230B1" w:rsidP="00D230B1">
      <w:pPr>
        <w:rPr>
          <w:rFonts w:ascii="Arial" w:hAnsi="Arial" w:cs="Arial"/>
        </w:rPr>
      </w:pPr>
      <w:r>
        <w:rPr>
          <w:rFonts w:ascii="Arial" w:hAnsi="Arial" w:cs="Arial"/>
        </w:rPr>
        <w:t>Kabul kararları K</w:t>
      </w:r>
      <w:r w:rsidRPr="00D230B1">
        <w:rPr>
          <w:rFonts w:ascii="Arial" w:hAnsi="Arial" w:cs="Arial"/>
        </w:rPr>
        <w:t>abul Komitesi (</w:t>
      </w:r>
      <w:r w:rsidR="00520A22">
        <w:rPr>
          <w:rFonts w:ascii="Arial" w:hAnsi="Arial" w:cs="Arial"/>
        </w:rPr>
        <w:t>KK</w:t>
      </w:r>
      <w:r w:rsidRPr="00D230B1">
        <w:rPr>
          <w:rFonts w:ascii="Arial" w:hAnsi="Arial" w:cs="Arial"/>
        </w:rPr>
        <w:t xml:space="preserve">) tarafından yapılır. Komite Başkanı </w:t>
      </w:r>
      <w:r w:rsidR="00947AB8">
        <w:rPr>
          <w:rFonts w:ascii="Arial" w:hAnsi="Arial" w:cs="Arial"/>
        </w:rPr>
        <w:t>Okul Müdürü ve Diploma P</w:t>
      </w:r>
      <w:r w:rsidRPr="00D230B1">
        <w:rPr>
          <w:rFonts w:ascii="Arial" w:hAnsi="Arial" w:cs="Arial"/>
        </w:rPr>
        <w:t>rogram</w:t>
      </w:r>
      <w:r w:rsidR="00947AB8">
        <w:rPr>
          <w:rFonts w:ascii="Arial" w:hAnsi="Arial" w:cs="Arial"/>
        </w:rPr>
        <w:t>ı Koordinatörüdür (DPK). Komite üyeleri DPK</w:t>
      </w:r>
      <w:r w:rsidRPr="00D230B1">
        <w:rPr>
          <w:rFonts w:ascii="Arial" w:hAnsi="Arial" w:cs="Arial"/>
        </w:rPr>
        <w:t xml:space="preserve"> tarafından seçilir.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947AB8" w:rsidP="00D23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Kabul Politikası ve P</w:t>
      </w:r>
      <w:r w:rsidR="00D230B1" w:rsidRPr="00D230B1">
        <w:rPr>
          <w:rFonts w:ascii="Arial" w:hAnsi="Arial" w:cs="Arial"/>
          <w:b/>
          <w:sz w:val="24"/>
        </w:rPr>
        <w:t>rosedürleri</w:t>
      </w:r>
    </w:p>
    <w:p w:rsidR="00D230B1" w:rsidRPr="00D230B1" w:rsidRDefault="00D230B1" w:rsidP="00D230B1">
      <w:pPr>
        <w:rPr>
          <w:rFonts w:ascii="Arial" w:hAnsi="Arial" w:cs="Arial"/>
          <w:b/>
        </w:rPr>
      </w:pPr>
      <w:r w:rsidRPr="00D230B1">
        <w:rPr>
          <w:rFonts w:ascii="Arial" w:hAnsi="Arial" w:cs="Arial"/>
          <w:b/>
        </w:rPr>
        <w:t>A. Genel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>* Bir sonraki akademik yıl için başvurular her yıl Mayıs ayının 1. ve</w:t>
      </w:r>
      <w:r w:rsidR="00947AB8">
        <w:rPr>
          <w:rFonts w:ascii="Arial" w:hAnsi="Arial" w:cs="Arial"/>
        </w:rPr>
        <w:t>ya 2. haftasın</w:t>
      </w:r>
      <w:r w:rsidRPr="00D230B1">
        <w:rPr>
          <w:rFonts w:ascii="Arial" w:hAnsi="Arial" w:cs="Arial"/>
        </w:rPr>
        <w:t>da kabul edilir. Ebeveynler, program hakkında daha fazla bilgi edinmek ve tüm kabul mater</w:t>
      </w:r>
      <w:r w:rsidR="00947AB8">
        <w:rPr>
          <w:rFonts w:ascii="Arial" w:hAnsi="Arial" w:cs="Arial"/>
        </w:rPr>
        <w:t>yallerini indirmek için okulun r</w:t>
      </w:r>
      <w:r w:rsidRPr="00D230B1">
        <w:rPr>
          <w:rFonts w:ascii="Arial" w:hAnsi="Arial" w:cs="Arial"/>
        </w:rPr>
        <w:t>esmi Web sitesini ziyaret etmeye teşvik edilir.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D230B1" w:rsidP="00D230B1">
      <w:pPr>
        <w:rPr>
          <w:rFonts w:ascii="Arial" w:hAnsi="Arial" w:cs="Arial"/>
          <w:b/>
        </w:rPr>
      </w:pPr>
      <w:r w:rsidRPr="00D230B1">
        <w:rPr>
          <w:rFonts w:ascii="Arial" w:hAnsi="Arial" w:cs="Arial"/>
          <w:b/>
        </w:rPr>
        <w:t xml:space="preserve">B. </w:t>
      </w:r>
      <w:r w:rsidR="007B7313" w:rsidRPr="00D230B1">
        <w:rPr>
          <w:rFonts w:ascii="Arial" w:hAnsi="Arial" w:cs="Arial"/>
          <w:b/>
        </w:rPr>
        <w:t xml:space="preserve">Kabul </w:t>
      </w:r>
      <w:r w:rsidRPr="00D230B1">
        <w:rPr>
          <w:rFonts w:ascii="Arial" w:hAnsi="Arial" w:cs="Arial"/>
          <w:b/>
        </w:rPr>
        <w:t xml:space="preserve">Komitesi </w:t>
      </w:r>
      <w:r w:rsidR="007B7313" w:rsidRPr="00D230B1">
        <w:rPr>
          <w:rFonts w:ascii="Arial" w:hAnsi="Arial" w:cs="Arial"/>
          <w:b/>
        </w:rPr>
        <w:t>(</w:t>
      </w:r>
      <w:r w:rsidRPr="00D230B1">
        <w:rPr>
          <w:rFonts w:ascii="Arial" w:hAnsi="Arial" w:cs="Arial"/>
          <w:b/>
        </w:rPr>
        <w:t>AC</w:t>
      </w:r>
      <w:r w:rsidR="007B7313">
        <w:rPr>
          <w:rFonts w:ascii="Arial" w:hAnsi="Arial" w:cs="Arial"/>
          <w:b/>
        </w:rPr>
        <w:t>) v</w:t>
      </w:r>
      <w:r w:rsidR="007B7313" w:rsidRPr="00D230B1">
        <w:rPr>
          <w:rFonts w:ascii="Arial" w:hAnsi="Arial" w:cs="Arial"/>
          <w:b/>
        </w:rPr>
        <w:t>e Karar Verme Süreci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 xml:space="preserve">* Kabul Komitesi </w:t>
      </w:r>
      <w:r w:rsidR="00947AB8">
        <w:rPr>
          <w:rFonts w:ascii="Arial" w:hAnsi="Arial" w:cs="Arial"/>
        </w:rPr>
        <w:t>Okul Müdürü</w:t>
      </w:r>
      <w:r w:rsidRPr="00D230B1">
        <w:rPr>
          <w:rFonts w:ascii="Arial" w:hAnsi="Arial" w:cs="Arial"/>
        </w:rPr>
        <w:t>, DP Koordinatörü, IB</w:t>
      </w:r>
      <w:r w:rsidR="00947AB8">
        <w:rPr>
          <w:rFonts w:ascii="Arial" w:hAnsi="Arial" w:cs="Arial"/>
        </w:rPr>
        <w:t>DP</w:t>
      </w:r>
      <w:r w:rsidRPr="00D230B1">
        <w:rPr>
          <w:rFonts w:ascii="Arial" w:hAnsi="Arial" w:cs="Arial"/>
        </w:rPr>
        <w:t xml:space="preserve"> İngilizce Öğretmenleri, Türk Dili ve Edebiyatı Öğ</w:t>
      </w:r>
      <w:r w:rsidR="0080124A">
        <w:rPr>
          <w:rFonts w:ascii="Arial" w:hAnsi="Arial" w:cs="Arial"/>
        </w:rPr>
        <w:t>retmenleri, Matematik öğretmen</w:t>
      </w:r>
      <w:r w:rsidRPr="00D230B1">
        <w:rPr>
          <w:rFonts w:ascii="Arial" w:hAnsi="Arial" w:cs="Arial"/>
        </w:rPr>
        <w:t>i ve Fen Bilim</w:t>
      </w:r>
      <w:r w:rsidR="0080124A">
        <w:rPr>
          <w:rFonts w:ascii="Arial" w:hAnsi="Arial" w:cs="Arial"/>
        </w:rPr>
        <w:t>leri Öğretmenleri, Psikolojik Danışman ve Rehber Öğretmen</w:t>
      </w:r>
      <w:r w:rsidRPr="00D230B1">
        <w:rPr>
          <w:rFonts w:ascii="Arial" w:hAnsi="Arial" w:cs="Arial"/>
        </w:rPr>
        <w:t>i</w:t>
      </w:r>
      <w:r w:rsidR="0080124A">
        <w:rPr>
          <w:rFonts w:ascii="Arial" w:hAnsi="Arial" w:cs="Arial"/>
        </w:rPr>
        <w:t>ni</w:t>
      </w:r>
      <w:r w:rsidRPr="00D230B1">
        <w:rPr>
          <w:rFonts w:ascii="Arial" w:hAnsi="Arial" w:cs="Arial"/>
        </w:rPr>
        <w:t xml:space="preserve"> içermektedir. Uygun olduğunda, ek personel üyelerine de danışılacaktır.</w:t>
      </w:r>
    </w:p>
    <w:p w:rsidR="00D230B1" w:rsidRPr="00D230B1" w:rsidRDefault="00D230B1" w:rsidP="00355F99">
      <w:pPr>
        <w:spacing w:after="0"/>
        <w:rPr>
          <w:rFonts w:ascii="Arial" w:hAnsi="Arial" w:cs="Arial"/>
        </w:rPr>
      </w:pPr>
    </w:p>
    <w:p w:rsidR="003B0703" w:rsidRDefault="00437A65" w:rsidP="00355F9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3B0703" w:rsidRPr="003B0703">
        <w:rPr>
          <w:rFonts w:ascii="Arial" w:hAnsi="Arial" w:cs="Arial"/>
        </w:rPr>
        <w:t xml:space="preserve">Bu komite, gelecek akademik yıl için IBDP öğrencisi olmak isteyen 10. sınıf öğrencileri </w:t>
      </w:r>
      <w:r w:rsidR="003B0703">
        <w:rPr>
          <w:rFonts w:ascii="Arial" w:hAnsi="Arial" w:cs="Arial"/>
        </w:rPr>
        <w:t xml:space="preserve">için "Aday IBDP </w:t>
      </w:r>
      <w:r w:rsidR="00BA32B0">
        <w:rPr>
          <w:rFonts w:ascii="Arial" w:hAnsi="Arial" w:cs="Arial"/>
        </w:rPr>
        <w:t xml:space="preserve">Öğrencileri </w:t>
      </w:r>
      <w:r w:rsidR="00BA32B0" w:rsidRPr="003B0703">
        <w:rPr>
          <w:rFonts w:ascii="Arial" w:hAnsi="Arial" w:cs="Arial"/>
        </w:rPr>
        <w:t>Matematik</w:t>
      </w:r>
      <w:r w:rsidR="003B0703" w:rsidRPr="003B0703">
        <w:rPr>
          <w:rFonts w:ascii="Arial" w:hAnsi="Arial" w:cs="Arial"/>
        </w:rPr>
        <w:t xml:space="preserve"> / İngilizce / Türkçe (Yazılı ve Sözlü) </w:t>
      </w:r>
      <w:r w:rsidR="003B0703">
        <w:rPr>
          <w:rFonts w:ascii="Arial" w:hAnsi="Arial" w:cs="Arial"/>
        </w:rPr>
        <w:t>S</w:t>
      </w:r>
      <w:r w:rsidR="003B0703" w:rsidRPr="003B0703">
        <w:rPr>
          <w:rFonts w:ascii="Arial" w:hAnsi="Arial" w:cs="Arial"/>
        </w:rPr>
        <w:t>ınavları" adı verilen akademik sınavların hazırlanmasından ve puanlanmasından sorumludur.</w:t>
      </w:r>
      <w:r w:rsidR="003B0703">
        <w:rPr>
          <w:rFonts w:ascii="Arial" w:hAnsi="Arial" w:cs="Arial"/>
        </w:rPr>
        <w:t xml:space="preserve"> </w:t>
      </w:r>
      <w:r w:rsidR="003B0703" w:rsidRPr="003B0703">
        <w:rPr>
          <w:rFonts w:ascii="Arial" w:hAnsi="Arial" w:cs="Arial"/>
        </w:rPr>
        <w:t>Öğrenciler her sözlü ve yazılı sınavdan 100 üzerinden en az 60 almalıdır.</w:t>
      </w:r>
    </w:p>
    <w:p w:rsidR="00355F99" w:rsidRPr="00D230B1" w:rsidRDefault="00355F99" w:rsidP="00355F99">
      <w:pPr>
        <w:spacing w:after="120"/>
        <w:rPr>
          <w:rFonts w:ascii="Arial" w:hAnsi="Arial" w:cs="Arial"/>
        </w:rPr>
      </w:pPr>
    </w:p>
    <w:p w:rsidR="00D230B1" w:rsidRDefault="005B7C24" w:rsidP="003B07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D230B1" w:rsidRPr="00D230B1">
        <w:rPr>
          <w:rFonts w:ascii="Arial" w:hAnsi="Arial" w:cs="Arial"/>
        </w:rPr>
        <w:t xml:space="preserve">Uygulama dosyaları sırayla her üye tarafından gözden geçirilir ve yorumlar / </w:t>
      </w:r>
      <w:r w:rsidR="00313AA7">
        <w:rPr>
          <w:rFonts w:ascii="Arial" w:hAnsi="Arial" w:cs="Arial"/>
        </w:rPr>
        <w:t>tavsiye mektupları</w:t>
      </w:r>
      <w:r w:rsidR="00D230B1" w:rsidRPr="00D230B1">
        <w:rPr>
          <w:rFonts w:ascii="Arial" w:hAnsi="Arial" w:cs="Arial"/>
        </w:rPr>
        <w:t xml:space="preserve"> </w:t>
      </w:r>
      <w:r w:rsidR="00BA32B0" w:rsidRPr="00D230B1">
        <w:rPr>
          <w:rFonts w:ascii="Arial" w:hAnsi="Arial" w:cs="Arial"/>
        </w:rPr>
        <w:t>kâğıt</w:t>
      </w:r>
      <w:r w:rsidR="00D230B1" w:rsidRPr="00D230B1">
        <w:rPr>
          <w:rFonts w:ascii="Arial" w:hAnsi="Arial" w:cs="Arial"/>
        </w:rPr>
        <w:t xml:space="preserve"> üzerinde veya e-posta ile </w:t>
      </w:r>
      <w:r w:rsidR="00355F99">
        <w:rPr>
          <w:rFonts w:ascii="Arial" w:hAnsi="Arial" w:cs="Arial"/>
        </w:rPr>
        <w:t>teslim</w:t>
      </w:r>
      <w:r w:rsidR="00D230B1" w:rsidRPr="00D230B1">
        <w:rPr>
          <w:rFonts w:ascii="Arial" w:hAnsi="Arial" w:cs="Arial"/>
        </w:rPr>
        <w:t xml:space="preserve"> edilir</w:t>
      </w:r>
      <w:r w:rsidR="00355F99">
        <w:rPr>
          <w:rFonts w:ascii="Arial" w:hAnsi="Arial" w:cs="Arial"/>
        </w:rPr>
        <w:t xml:space="preserve">. </w:t>
      </w:r>
    </w:p>
    <w:p w:rsidR="007B3CA0" w:rsidRDefault="007B3CA0" w:rsidP="003B0703">
      <w:pPr>
        <w:spacing w:after="120"/>
        <w:rPr>
          <w:rFonts w:ascii="Arial" w:hAnsi="Arial" w:cs="Arial"/>
        </w:rPr>
      </w:pPr>
    </w:p>
    <w:p w:rsidR="0094082B" w:rsidRDefault="0094082B" w:rsidP="00940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664BF">
        <w:t xml:space="preserve"> </w:t>
      </w:r>
      <w:r w:rsidRPr="009664BF">
        <w:rPr>
          <w:rFonts w:ascii="Arial" w:hAnsi="Arial" w:cs="Arial"/>
        </w:rPr>
        <w:t xml:space="preserve">Programa başvuruda bulunan öğrencilerin </w:t>
      </w:r>
      <w:r>
        <w:rPr>
          <w:rFonts w:ascii="Arial" w:hAnsi="Arial" w:cs="Arial"/>
        </w:rPr>
        <w:t xml:space="preserve">daha önce </w:t>
      </w:r>
      <w:r w:rsidRPr="009664BF">
        <w:rPr>
          <w:rFonts w:ascii="Arial" w:hAnsi="Arial" w:cs="Arial"/>
        </w:rPr>
        <w:t>herhangi</w:t>
      </w:r>
      <w:r>
        <w:rPr>
          <w:rFonts w:ascii="Arial" w:hAnsi="Arial" w:cs="Arial"/>
        </w:rPr>
        <w:t xml:space="preserve"> </w:t>
      </w:r>
      <w:r w:rsidRPr="009664BF">
        <w:rPr>
          <w:rFonts w:ascii="Arial" w:hAnsi="Arial" w:cs="Arial"/>
        </w:rPr>
        <w:t>bir disiplin suçundan ceza almamış</w:t>
      </w:r>
      <w:r>
        <w:rPr>
          <w:rFonts w:ascii="Arial" w:hAnsi="Arial" w:cs="Arial"/>
        </w:rPr>
        <w:t xml:space="preserve"> o</w:t>
      </w:r>
      <w:r w:rsidRPr="009664BF">
        <w:rPr>
          <w:rFonts w:ascii="Arial" w:hAnsi="Arial" w:cs="Arial"/>
        </w:rPr>
        <w:t>lması gerekmektedir.</w:t>
      </w:r>
      <w:r>
        <w:rPr>
          <w:rFonts w:ascii="Arial" w:hAnsi="Arial" w:cs="Arial"/>
        </w:rPr>
        <w:t xml:space="preserve"> (Program süresi boyunca da öğrencinin herhangi bir disiplin cezası alması durumunda, öğrenci programdan çıkarılır.)</w:t>
      </w:r>
    </w:p>
    <w:p w:rsidR="0094082B" w:rsidRDefault="0094082B" w:rsidP="003B0703">
      <w:pPr>
        <w:spacing w:after="120"/>
        <w:rPr>
          <w:rFonts w:ascii="Arial" w:hAnsi="Arial" w:cs="Arial"/>
        </w:rPr>
      </w:pPr>
    </w:p>
    <w:p w:rsidR="007B3CA0" w:rsidRDefault="007B3CA0" w:rsidP="0094082B">
      <w:pPr>
        <w:spacing w:after="0"/>
        <w:rPr>
          <w:rFonts w:ascii="Arial" w:hAnsi="Arial" w:cs="Arial"/>
        </w:rPr>
      </w:pPr>
      <w:r w:rsidRPr="007B3CA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7B3CA0">
        <w:rPr>
          <w:rFonts w:ascii="Arial" w:hAnsi="Arial" w:cs="Arial"/>
        </w:rPr>
        <w:t xml:space="preserve"> Kabu</w:t>
      </w:r>
      <w:r>
        <w:rPr>
          <w:rFonts w:ascii="Arial" w:hAnsi="Arial" w:cs="Arial"/>
        </w:rPr>
        <w:t>l edilen öğrenci sayısı, okula sağlanan</w:t>
      </w:r>
      <w:r w:rsidRPr="007B3CA0">
        <w:rPr>
          <w:rFonts w:ascii="Arial" w:hAnsi="Arial" w:cs="Arial"/>
        </w:rPr>
        <w:t xml:space="preserve"> kontenjanına bağlı </w:t>
      </w:r>
      <w:r>
        <w:rPr>
          <w:rFonts w:ascii="Arial" w:hAnsi="Arial" w:cs="Arial"/>
        </w:rPr>
        <w:t>ka</w:t>
      </w:r>
      <w:r w:rsidRPr="007B3CA0">
        <w:rPr>
          <w:rFonts w:ascii="Arial" w:hAnsi="Arial" w:cs="Arial"/>
        </w:rPr>
        <w:t>larak her yıl fark</w:t>
      </w:r>
      <w:r>
        <w:rPr>
          <w:rFonts w:ascii="Arial" w:hAnsi="Arial" w:cs="Arial"/>
        </w:rPr>
        <w:t>lılık</w:t>
      </w:r>
      <w:r w:rsidRPr="007B3CA0">
        <w:rPr>
          <w:rFonts w:ascii="Arial" w:hAnsi="Arial" w:cs="Arial"/>
        </w:rPr>
        <w:t xml:space="preserve"> gösterebilir ve en </w:t>
      </w:r>
      <w:r>
        <w:rPr>
          <w:rFonts w:ascii="Arial" w:hAnsi="Arial" w:cs="Arial"/>
        </w:rPr>
        <w:t>yüksek not al</w:t>
      </w:r>
      <w:r w:rsidRPr="007B3CA0">
        <w:rPr>
          <w:rFonts w:ascii="Arial" w:hAnsi="Arial" w:cs="Arial"/>
        </w:rPr>
        <w:t>an öğrenciler</w:t>
      </w:r>
      <w:r>
        <w:rPr>
          <w:rFonts w:ascii="Arial" w:hAnsi="Arial" w:cs="Arial"/>
        </w:rPr>
        <w:t>in</w:t>
      </w:r>
      <w:r w:rsidRPr="007B3CA0">
        <w:rPr>
          <w:rFonts w:ascii="Arial" w:hAnsi="Arial" w:cs="Arial"/>
        </w:rPr>
        <w:t xml:space="preserve"> listesi değerlendirilir ve sayı DP Koordinatörü ve</w:t>
      </w:r>
      <w:r>
        <w:rPr>
          <w:rFonts w:ascii="Arial" w:hAnsi="Arial" w:cs="Arial"/>
        </w:rPr>
        <w:t xml:space="preserve"> Okul</w:t>
      </w:r>
      <w:r w:rsidRPr="007B3CA0">
        <w:rPr>
          <w:rFonts w:ascii="Arial" w:hAnsi="Arial" w:cs="Arial"/>
        </w:rPr>
        <w:t xml:space="preserve"> Müdür</w:t>
      </w:r>
      <w:r>
        <w:rPr>
          <w:rFonts w:ascii="Arial" w:hAnsi="Arial" w:cs="Arial"/>
        </w:rPr>
        <w:t>ü</w:t>
      </w:r>
      <w:r w:rsidRPr="007B3CA0">
        <w:rPr>
          <w:rFonts w:ascii="Arial" w:hAnsi="Arial" w:cs="Arial"/>
        </w:rPr>
        <w:t xml:space="preserve"> tarafından belirlenir. Daha sonra, </w:t>
      </w:r>
      <w:r>
        <w:rPr>
          <w:rFonts w:ascii="Arial" w:hAnsi="Arial" w:cs="Arial"/>
        </w:rPr>
        <w:t xml:space="preserve">DP Koordinatörü ile </w:t>
      </w:r>
      <w:r w:rsidRPr="007B3CA0">
        <w:rPr>
          <w:rFonts w:ascii="Arial" w:hAnsi="Arial" w:cs="Arial"/>
        </w:rPr>
        <w:t xml:space="preserve">kişisel görüşme için </w:t>
      </w:r>
      <w:r>
        <w:rPr>
          <w:rFonts w:ascii="Arial" w:hAnsi="Arial" w:cs="Arial"/>
        </w:rPr>
        <w:t>hak kazanan</w:t>
      </w:r>
      <w:r w:rsidRPr="007B3CA0">
        <w:rPr>
          <w:rFonts w:ascii="Arial" w:hAnsi="Arial" w:cs="Arial"/>
        </w:rPr>
        <w:t xml:space="preserve"> öğrencilerin isimleri r</w:t>
      </w:r>
      <w:r>
        <w:rPr>
          <w:rFonts w:ascii="Arial" w:hAnsi="Arial" w:cs="Arial"/>
        </w:rPr>
        <w:t>esmi web sitesinde ve okuldaki duyuru panosunda ilan edili</w:t>
      </w:r>
      <w:r w:rsidRPr="007B3CA0">
        <w:rPr>
          <w:rFonts w:ascii="Arial" w:hAnsi="Arial" w:cs="Arial"/>
        </w:rPr>
        <w:t>r.</w:t>
      </w:r>
    </w:p>
    <w:p w:rsidR="0094082B" w:rsidRDefault="0094082B" w:rsidP="0094082B">
      <w:pPr>
        <w:spacing w:after="0"/>
        <w:rPr>
          <w:rFonts w:ascii="Arial" w:hAnsi="Arial" w:cs="Arial"/>
        </w:rPr>
      </w:pPr>
    </w:p>
    <w:p w:rsidR="007B3CA0" w:rsidRPr="00D230B1" w:rsidRDefault="007B3CA0" w:rsidP="007B3CA0">
      <w:pPr>
        <w:rPr>
          <w:rFonts w:ascii="Arial" w:hAnsi="Arial" w:cs="Arial"/>
        </w:rPr>
      </w:pPr>
      <w:r w:rsidRPr="00D230B1">
        <w:rPr>
          <w:rFonts w:ascii="Arial" w:hAnsi="Arial" w:cs="Arial"/>
        </w:rPr>
        <w:t>* Öğrencinin IBDP Koordinatörüyle yaptığı kişisel görüşme sonucunda programa devam edebileceği konusunda onay alması gerekmektedir.</w:t>
      </w:r>
    </w:p>
    <w:p w:rsidR="007B3CA0" w:rsidRPr="007B3CA0" w:rsidRDefault="007B3CA0" w:rsidP="007B3CA0">
      <w:pPr>
        <w:pStyle w:val="ListeParagraf"/>
        <w:numPr>
          <w:ilvl w:val="0"/>
          <w:numId w:val="6"/>
        </w:numPr>
        <w:rPr>
          <w:rFonts w:ascii="Arial" w:hAnsi="Arial" w:cs="Arial"/>
          <w:b/>
        </w:rPr>
      </w:pPr>
      <w:r w:rsidRPr="007B3CA0">
        <w:rPr>
          <w:rFonts w:ascii="Arial" w:hAnsi="Arial" w:cs="Arial"/>
          <w:b/>
        </w:rPr>
        <w:t>Kabul için DP</w:t>
      </w:r>
      <w:r>
        <w:rPr>
          <w:rFonts w:ascii="Arial" w:hAnsi="Arial" w:cs="Arial"/>
          <w:b/>
        </w:rPr>
        <w:t xml:space="preserve"> </w:t>
      </w:r>
      <w:r w:rsidRPr="007B3CA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oordinatörü</w:t>
      </w:r>
      <w:r w:rsidRPr="007B3CA0">
        <w:rPr>
          <w:rFonts w:ascii="Arial" w:hAnsi="Arial" w:cs="Arial"/>
          <w:b/>
        </w:rPr>
        <w:t xml:space="preserve"> ile kişisel görüşme sırasında dikkate alınması gereken </w:t>
      </w:r>
      <w:proofErr w:type="gramStart"/>
      <w:r w:rsidRPr="007B3CA0">
        <w:rPr>
          <w:rFonts w:ascii="Arial" w:hAnsi="Arial" w:cs="Arial"/>
          <w:b/>
        </w:rPr>
        <w:t>kriterler</w:t>
      </w:r>
      <w:proofErr w:type="gramEnd"/>
    </w:p>
    <w:p w:rsidR="007B3CA0" w:rsidRPr="00D230B1" w:rsidRDefault="007B3CA0" w:rsidP="007B3CA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Nasıl a</w:t>
      </w:r>
      <w:r w:rsidRPr="00D230B1">
        <w:rPr>
          <w:rFonts w:ascii="Arial" w:hAnsi="Arial" w:cs="Arial"/>
        </w:rPr>
        <w:t>day</w:t>
      </w:r>
      <w:r>
        <w:rPr>
          <w:rFonts w:ascii="Arial" w:hAnsi="Arial" w:cs="Arial"/>
        </w:rPr>
        <w:t>lar</w:t>
      </w:r>
      <w:r w:rsidRPr="00D230B1">
        <w:rPr>
          <w:rFonts w:ascii="Arial" w:hAnsi="Arial" w:cs="Arial"/>
        </w:rPr>
        <w:t xml:space="preserve"> arıyoruz: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istekli</w:t>
      </w:r>
      <w:proofErr w:type="gramEnd"/>
      <w:r w:rsidRPr="00400AB5">
        <w:rPr>
          <w:rFonts w:ascii="Arial" w:hAnsi="Arial" w:cs="Arial"/>
        </w:rPr>
        <w:t xml:space="preserve"> / kararlı olanlar,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uluslararası</w:t>
      </w:r>
      <w:proofErr w:type="gramEnd"/>
      <w:r w:rsidRPr="00400AB5">
        <w:rPr>
          <w:rFonts w:ascii="Arial" w:hAnsi="Arial" w:cs="Arial"/>
        </w:rPr>
        <w:t xml:space="preserve"> düşüne</w:t>
      </w:r>
      <w:r>
        <w:rPr>
          <w:rFonts w:ascii="Arial" w:hAnsi="Arial" w:cs="Arial"/>
        </w:rPr>
        <w:t>bile</w:t>
      </w:r>
      <w:r w:rsidRPr="00400AB5">
        <w:rPr>
          <w:rFonts w:ascii="Arial" w:hAnsi="Arial" w:cs="Arial"/>
        </w:rPr>
        <w:t>n</w:t>
      </w:r>
      <w:r>
        <w:rPr>
          <w:rFonts w:ascii="Arial" w:hAnsi="Arial" w:cs="Arial"/>
        </w:rPr>
        <w:t>ler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herhangi</w:t>
      </w:r>
      <w:proofErr w:type="gramEnd"/>
      <w:r w:rsidRPr="00400AB5">
        <w:rPr>
          <w:rFonts w:ascii="Arial" w:hAnsi="Arial" w:cs="Arial"/>
        </w:rPr>
        <w:t xml:space="preserve"> bir katılım sorunu olmayan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akademik</w:t>
      </w:r>
      <w:proofErr w:type="gramEnd"/>
      <w:r w:rsidRPr="00400AB5">
        <w:rPr>
          <w:rFonts w:ascii="Arial" w:hAnsi="Arial" w:cs="Arial"/>
        </w:rPr>
        <w:t xml:space="preserve"> performansı en az orta </w:t>
      </w:r>
      <w:r>
        <w:rPr>
          <w:rFonts w:ascii="Arial" w:hAnsi="Arial" w:cs="Arial"/>
        </w:rPr>
        <w:t>ile</w:t>
      </w:r>
      <w:r w:rsidRPr="00400AB5">
        <w:rPr>
          <w:rFonts w:ascii="Arial" w:hAnsi="Arial" w:cs="Arial"/>
        </w:rPr>
        <w:t xml:space="preserve"> mükemmel</w:t>
      </w:r>
      <w:r>
        <w:rPr>
          <w:rFonts w:ascii="Arial" w:hAnsi="Arial" w:cs="Arial"/>
        </w:rPr>
        <w:t xml:space="preserve"> olanları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genel</w:t>
      </w:r>
      <w:proofErr w:type="gramEnd"/>
      <w:r w:rsidRPr="00400AB5">
        <w:rPr>
          <w:rFonts w:ascii="Arial" w:hAnsi="Arial" w:cs="Arial"/>
        </w:rPr>
        <w:t xml:space="preserve"> olarak</w:t>
      </w:r>
      <w:r>
        <w:rPr>
          <w:rFonts w:ascii="Arial" w:hAnsi="Arial" w:cs="Arial"/>
        </w:rPr>
        <w:t xml:space="preserve"> tutumları</w:t>
      </w:r>
      <w:r w:rsidRPr="00400AB5">
        <w:rPr>
          <w:rFonts w:ascii="Arial" w:hAnsi="Arial" w:cs="Arial"/>
        </w:rPr>
        <w:t xml:space="preserve"> iyi olan ve başkalarına saygılı olan</w:t>
      </w:r>
      <w:r>
        <w:rPr>
          <w:rFonts w:ascii="Arial" w:hAnsi="Arial" w:cs="Arial"/>
        </w:rPr>
        <w:t>ları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r w:rsidRPr="00400AB5">
        <w:rPr>
          <w:rFonts w:ascii="Arial" w:hAnsi="Arial" w:cs="Arial"/>
        </w:rPr>
        <w:t xml:space="preserve">SSAL </w:t>
      </w:r>
      <w:proofErr w:type="gramStart"/>
      <w:r w:rsidRPr="00400AB5">
        <w:rPr>
          <w:rFonts w:ascii="Arial" w:hAnsi="Arial" w:cs="Arial"/>
        </w:rPr>
        <w:t>misyonuna</w:t>
      </w:r>
      <w:proofErr w:type="gramEnd"/>
      <w:r w:rsidRPr="00400AB5">
        <w:rPr>
          <w:rFonts w:ascii="Arial" w:hAnsi="Arial" w:cs="Arial"/>
        </w:rPr>
        <w:t xml:space="preserve"> ve felsefesine adanmış olanlar</w:t>
      </w:r>
      <w:r>
        <w:rPr>
          <w:rFonts w:ascii="Arial" w:hAnsi="Arial" w:cs="Arial"/>
        </w:rPr>
        <w:t>ı</w:t>
      </w:r>
    </w:p>
    <w:p w:rsidR="007B3CA0" w:rsidRPr="00400AB5" w:rsidRDefault="007B3CA0" w:rsidP="007B3CA0">
      <w:pPr>
        <w:pStyle w:val="ListeParagraf"/>
        <w:numPr>
          <w:ilvl w:val="0"/>
          <w:numId w:val="4"/>
        </w:numPr>
        <w:spacing w:after="120"/>
        <w:rPr>
          <w:rFonts w:ascii="Arial" w:hAnsi="Arial" w:cs="Arial"/>
        </w:rPr>
      </w:pPr>
      <w:proofErr w:type="gramStart"/>
      <w:r w:rsidRPr="00400AB5">
        <w:rPr>
          <w:rFonts w:ascii="Arial" w:hAnsi="Arial" w:cs="Arial"/>
        </w:rPr>
        <w:t>nitelikleri</w:t>
      </w:r>
      <w:proofErr w:type="gramEnd"/>
      <w:r w:rsidRPr="00400AB5">
        <w:rPr>
          <w:rFonts w:ascii="Arial" w:hAnsi="Arial" w:cs="Arial"/>
        </w:rPr>
        <w:t xml:space="preserve"> SSAL topluluğunu geliştirecek ve buna oluml</w:t>
      </w:r>
      <w:r>
        <w:rPr>
          <w:rFonts w:ascii="Arial" w:hAnsi="Arial" w:cs="Arial"/>
        </w:rPr>
        <w:t>u bir katkı olacak olanlardı</w:t>
      </w:r>
      <w:r w:rsidRPr="00400AB5">
        <w:rPr>
          <w:rFonts w:ascii="Arial" w:hAnsi="Arial" w:cs="Arial"/>
        </w:rPr>
        <w:t>r.</w:t>
      </w:r>
    </w:p>
    <w:p w:rsidR="00D230B1" w:rsidRDefault="00D230B1" w:rsidP="0094082B">
      <w:pPr>
        <w:spacing w:after="0"/>
        <w:rPr>
          <w:rFonts w:ascii="Arial" w:hAnsi="Arial" w:cs="Arial"/>
        </w:rPr>
      </w:pPr>
    </w:p>
    <w:p w:rsidR="007B3CA0" w:rsidRPr="00836644" w:rsidRDefault="007B3CA0" w:rsidP="007B3CA0">
      <w:pPr>
        <w:rPr>
          <w:rFonts w:ascii="Arial" w:hAnsi="Arial" w:cs="Arial"/>
          <w:sz w:val="20"/>
        </w:rPr>
      </w:pPr>
      <w:r w:rsidRPr="00836644">
        <w:rPr>
          <w:rFonts w:ascii="Arial" w:hAnsi="Arial" w:cs="Arial"/>
          <w:i/>
          <w:sz w:val="20"/>
        </w:rPr>
        <w:t>Bir başvuru ile ilgili nihai karar, akademik sınavların sonuçlarından sonra DPK ve Okul Müdürü tarafından verilecektir</w:t>
      </w:r>
      <w:r w:rsidRPr="00836644">
        <w:rPr>
          <w:rFonts w:ascii="Arial" w:hAnsi="Arial" w:cs="Arial"/>
          <w:sz w:val="20"/>
        </w:rPr>
        <w:t>.</w:t>
      </w:r>
    </w:p>
    <w:p w:rsidR="007B3CA0" w:rsidRPr="00D230B1" w:rsidRDefault="007B3CA0" w:rsidP="0094082B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D230B1" w:rsidRPr="00D230B1" w:rsidRDefault="00355F99" w:rsidP="00D230B1">
      <w:pPr>
        <w:rPr>
          <w:rFonts w:ascii="Arial" w:hAnsi="Arial" w:cs="Arial"/>
        </w:rPr>
      </w:pPr>
      <w:r>
        <w:rPr>
          <w:rFonts w:ascii="Arial" w:hAnsi="Arial" w:cs="Arial"/>
        </w:rPr>
        <w:t>* Yasal vasi, programın başlangıcın</w:t>
      </w:r>
      <w:r w:rsidR="00D230B1" w:rsidRPr="00D230B1">
        <w:rPr>
          <w:rFonts w:ascii="Arial" w:hAnsi="Arial" w:cs="Arial"/>
        </w:rPr>
        <w:t>da tüm başvuru belgelerini (CAS Anlaşması, müfredatla ilgili gezi</w:t>
      </w:r>
      <w:r>
        <w:rPr>
          <w:rFonts w:ascii="Arial" w:hAnsi="Arial" w:cs="Arial"/>
        </w:rPr>
        <w:t>ler için izn</w:t>
      </w:r>
      <w:r w:rsidR="007B3CA0">
        <w:rPr>
          <w:rFonts w:ascii="Arial" w:hAnsi="Arial" w:cs="Arial"/>
        </w:rPr>
        <w:t>i</w:t>
      </w:r>
      <w:r w:rsidR="00D230B1" w:rsidRPr="00D230B1">
        <w:rPr>
          <w:rFonts w:ascii="Arial" w:hAnsi="Arial" w:cs="Arial"/>
        </w:rPr>
        <w:t xml:space="preserve"> alınacaktır) sağlayacak ve imzalayacaktır.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D230B1" w:rsidP="00D230B1">
      <w:pPr>
        <w:rPr>
          <w:rFonts w:ascii="Arial" w:hAnsi="Arial" w:cs="Arial"/>
          <w:b/>
        </w:rPr>
      </w:pPr>
      <w:r w:rsidRPr="00D230B1">
        <w:rPr>
          <w:rFonts w:ascii="Arial" w:hAnsi="Arial" w:cs="Arial"/>
          <w:b/>
        </w:rPr>
        <w:t>C. Gerekli Uygulama Malzemeleri</w:t>
      </w:r>
    </w:p>
    <w:p w:rsidR="00D230B1" w:rsidRPr="00D230B1" w:rsidRDefault="00355F99" w:rsidP="00D23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Bir öğrenci </w:t>
      </w:r>
      <w:proofErr w:type="spellStart"/>
      <w:r>
        <w:rPr>
          <w:rFonts w:ascii="Arial" w:hAnsi="Arial" w:cs="Arial"/>
        </w:rPr>
        <w:t>SSAL'ye</w:t>
      </w:r>
      <w:proofErr w:type="spellEnd"/>
      <w:r w:rsidR="00D230B1" w:rsidRPr="00D230B1">
        <w:rPr>
          <w:rFonts w:ascii="Arial" w:hAnsi="Arial" w:cs="Arial"/>
        </w:rPr>
        <w:t xml:space="preserve"> kabul edilmeden ö</w:t>
      </w:r>
      <w:r>
        <w:rPr>
          <w:rFonts w:ascii="Arial" w:hAnsi="Arial" w:cs="Arial"/>
        </w:rPr>
        <w:t xml:space="preserve">nce, aşağıdaki öğelerin tümü </w:t>
      </w:r>
      <w:proofErr w:type="spellStart"/>
      <w:r>
        <w:rPr>
          <w:rFonts w:ascii="Arial" w:hAnsi="Arial" w:cs="Arial"/>
        </w:rPr>
        <w:t>DPK'ne</w:t>
      </w:r>
      <w:proofErr w:type="spellEnd"/>
      <w:r w:rsidR="00D230B1" w:rsidRPr="00D230B1">
        <w:rPr>
          <w:rFonts w:ascii="Arial" w:hAnsi="Arial" w:cs="Arial"/>
        </w:rPr>
        <w:t xml:space="preserve"> verilmelidir: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6C70FD" w:rsidRDefault="006C70FD" w:rsidP="006C70FD">
      <w:pPr>
        <w:rPr>
          <w:rFonts w:ascii="Arial" w:hAnsi="Arial" w:cs="Arial"/>
          <w:b/>
        </w:rPr>
      </w:pPr>
      <w:r w:rsidRPr="006C70FD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355F99" w:rsidRPr="006C70FD">
        <w:rPr>
          <w:rFonts w:ascii="Arial" w:hAnsi="Arial" w:cs="Arial"/>
          <w:b/>
        </w:rPr>
        <w:t>B</w:t>
      </w:r>
      <w:r w:rsidR="00D230B1" w:rsidRPr="006C70FD">
        <w:rPr>
          <w:rFonts w:ascii="Arial" w:hAnsi="Arial" w:cs="Arial"/>
          <w:b/>
        </w:rPr>
        <w:t xml:space="preserve">aşvuru Ücreti </w:t>
      </w:r>
      <w:r w:rsidR="00355F99" w:rsidRPr="006C70FD">
        <w:rPr>
          <w:rFonts w:ascii="Arial" w:hAnsi="Arial" w:cs="Arial"/>
          <w:b/>
        </w:rPr>
        <w:t>(</w:t>
      </w:r>
      <w:r w:rsidR="00D230B1" w:rsidRPr="006C70FD">
        <w:rPr>
          <w:rFonts w:ascii="Arial" w:hAnsi="Arial" w:cs="Arial"/>
          <w:b/>
        </w:rPr>
        <w:t>iade</w:t>
      </w:r>
      <w:r w:rsidR="00355F99" w:rsidRPr="006C70FD">
        <w:rPr>
          <w:rFonts w:ascii="Arial" w:hAnsi="Arial" w:cs="Arial"/>
          <w:b/>
        </w:rPr>
        <w:t>si yoktur</w:t>
      </w:r>
      <w:r w:rsidR="00D230B1" w:rsidRPr="006C70FD">
        <w:rPr>
          <w:rFonts w:ascii="Arial" w:hAnsi="Arial" w:cs="Arial"/>
          <w:b/>
        </w:rPr>
        <w:t>)</w:t>
      </w:r>
    </w:p>
    <w:p w:rsidR="006C70FD" w:rsidRPr="006C70FD" w:rsidRDefault="006C70FD" w:rsidP="006C70FD">
      <w:pPr>
        <w:pStyle w:val="ListeParagraf"/>
        <w:numPr>
          <w:ilvl w:val="0"/>
          <w:numId w:val="9"/>
        </w:numPr>
        <w:rPr>
          <w:rFonts w:ascii="Arial" w:hAnsi="Arial" w:cs="Arial"/>
        </w:rPr>
      </w:pPr>
      <w:r w:rsidRPr="006C70FD">
        <w:rPr>
          <w:rFonts w:ascii="Arial" w:hAnsi="Arial" w:cs="Arial"/>
        </w:rPr>
        <w:t>Sınavlara girmek için ödeme yapılmalıdır.</w:t>
      </w:r>
    </w:p>
    <w:p w:rsidR="00D230B1" w:rsidRPr="00355F99" w:rsidRDefault="00D230B1" w:rsidP="00D230B1">
      <w:pPr>
        <w:rPr>
          <w:rFonts w:ascii="Arial" w:hAnsi="Arial" w:cs="Arial"/>
          <w:b/>
        </w:rPr>
      </w:pPr>
      <w:r w:rsidRPr="00355F99">
        <w:rPr>
          <w:rFonts w:ascii="Arial" w:hAnsi="Arial" w:cs="Arial"/>
          <w:b/>
        </w:rPr>
        <w:t>2. Öğrenci Başvuru Formu</w:t>
      </w:r>
    </w:p>
    <w:p w:rsidR="00D230B1" w:rsidRPr="00400AB5" w:rsidRDefault="00D230B1" w:rsidP="00400AB5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400AB5">
        <w:rPr>
          <w:rFonts w:ascii="Arial" w:hAnsi="Arial" w:cs="Arial"/>
        </w:rPr>
        <w:t>Bu, ebeveyn veya yasal vasi tarafından doldurulmalı ve imzalanmalıdır.(Ayrıca okul resmi web sitesinden indirilebilir.)</w:t>
      </w:r>
    </w:p>
    <w:p w:rsidR="00D230B1" w:rsidRPr="00355F99" w:rsidRDefault="00D230B1" w:rsidP="00D230B1">
      <w:pPr>
        <w:rPr>
          <w:rFonts w:ascii="Arial" w:hAnsi="Arial" w:cs="Arial"/>
          <w:b/>
        </w:rPr>
      </w:pPr>
      <w:r w:rsidRPr="00355F99">
        <w:rPr>
          <w:rFonts w:ascii="Arial" w:hAnsi="Arial" w:cs="Arial"/>
          <w:b/>
        </w:rPr>
        <w:t>3. Başvuru Beyanı</w:t>
      </w:r>
    </w:p>
    <w:p w:rsidR="00D230B1" w:rsidRPr="00400AB5" w:rsidRDefault="00D230B1" w:rsidP="00400A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400AB5">
        <w:rPr>
          <w:rFonts w:ascii="Arial" w:hAnsi="Arial" w:cs="Arial"/>
        </w:rPr>
        <w:t>Bu, başvuru sahibi tarafından İngilizce olarak ve yardım almadan el yazısıyla yazılmalı ve imzalanmalıdır.</w:t>
      </w:r>
    </w:p>
    <w:p w:rsidR="00D230B1" w:rsidRPr="00355F99" w:rsidRDefault="00355F99" w:rsidP="00D230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2/4 Dönem </w:t>
      </w:r>
      <w:r w:rsidR="00400AB5">
        <w:rPr>
          <w:rFonts w:ascii="Arial" w:hAnsi="Arial" w:cs="Arial"/>
          <w:b/>
        </w:rPr>
        <w:t xml:space="preserve">Not </w:t>
      </w:r>
      <w:r>
        <w:rPr>
          <w:rFonts w:ascii="Arial" w:hAnsi="Arial" w:cs="Arial"/>
          <w:b/>
        </w:rPr>
        <w:t>Transkriptleri</w:t>
      </w:r>
    </w:p>
    <w:p w:rsidR="00D230B1" w:rsidRPr="00400AB5" w:rsidRDefault="00400AB5" w:rsidP="00400A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400AB5">
        <w:rPr>
          <w:rFonts w:ascii="Arial" w:hAnsi="Arial" w:cs="Arial"/>
        </w:rPr>
        <w:t xml:space="preserve">E-Okul * ' </w:t>
      </w:r>
      <w:proofErr w:type="gramStart"/>
      <w:r w:rsidRPr="00400AB5">
        <w:rPr>
          <w:rFonts w:ascii="Arial" w:hAnsi="Arial" w:cs="Arial"/>
        </w:rPr>
        <w:t>dan</w:t>
      </w:r>
      <w:proofErr w:type="gramEnd"/>
      <w:r w:rsidRPr="00400AB5">
        <w:rPr>
          <w:rFonts w:ascii="Arial" w:hAnsi="Arial" w:cs="Arial"/>
        </w:rPr>
        <w:t xml:space="preserve">  alınan b</w:t>
      </w:r>
      <w:r w:rsidR="00D230B1" w:rsidRPr="00400AB5">
        <w:rPr>
          <w:rFonts w:ascii="Arial" w:hAnsi="Arial" w:cs="Arial"/>
        </w:rPr>
        <w:t xml:space="preserve">u transkript, önceki okul tarafından onaylanmalıdır. </w:t>
      </w:r>
      <w:r w:rsidRPr="00400AB5">
        <w:rPr>
          <w:rFonts w:ascii="Arial" w:hAnsi="Arial" w:cs="Arial"/>
        </w:rPr>
        <w:t xml:space="preserve">En son tamamlanmış akademik dönemi </w:t>
      </w:r>
      <w:r w:rsidR="00D230B1" w:rsidRPr="00400AB5">
        <w:rPr>
          <w:rFonts w:ascii="Arial" w:hAnsi="Arial" w:cs="Arial"/>
        </w:rPr>
        <w:t>veya bir öncekini içermelidir.</w:t>
      </w:r>
    </w:p>
    <w:p w:rsidR="00400AB5" w:rsidRPr="00400AB5" w:rsidRDefault="00400AB5" w:rsidP="00400AB5">
      <w:pPr>
        <w:rPr>
          <w:rFonts w:ascii="Arial" w:hAnsi="Arial" w:cs="Arial"/>
          <w:i/>
        </w:rPr>
      </w:pPr>
      <w:r w:rsidRPr="00400AB5">
        <w:rPr>
          <w:rFonts w:ascii="Arial" w:hAnsi="Arial" w:cs="Arial"/>
          <w:i/>
        </w:rPr>
        <w:t>* (Öğrenci kayıtlarını tutmak için T. C. Milli Eğitim Bakanlığı resmi web sitesi)</w:t>
      </w:r>
    </w:p>
    <w:p w:rsidR="00400AB5" w:rsidRPr="00D230B1" w:rsidRDefault="00400AB5" w:rsidP="00D230B1">
      <w:pPr>
        <w:rPr>
          <w:rFonts w:ascii="Arial" w:hAnsi="Arial" w:cs="Arial"/>
        </w:rPr>
      </w:pPr>
    </w:p>
    <w:p w:rsidR="00E00D64" w:rsidRDefault="00E00D64" w:rsidP="00D230B1">
      <w:pPr>
        <w:rPr>
          <w:rFonts w:ascii="Arial" w:hAnsi="Arial" w:cs="Arial"/>
          <w:b/>
        </w:rPr>
      </w:pPr>
    </w:p>
    <w:p w:rsidR="00D230B1" w:rsidRPr="00355F99" w:rsidRDefault="00D230B1" w:rsidP="00D230B1">
      <w:pPr>
        <w:rPr>
          <w:rFonts w:ascii="Arial" w:hAnsi="Arial" w:cs="Arial"/>
          <w:b/>
        </w:rPr>
      </w:pPr>
      <w:r w:rsidRPr="00355F99">
        <w:rPr>
          <w:rFonts w:ascii="Arial" w:hAnsi="Arial" w:cs="Arial"/>
          <w:b/>
        </w:rPr>
        <w:t>5. Akademik Referans Mektubu</w:t>
      </w:r>
    </w:p>
    <w:p w:rsidR="00D230B1" w:rsidRPr="00400AB5" w:rsidRDefault="00D230B1" w:rsidP="00400A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400AB5">
        <w:rPr>
          <w:rFonts w:ascii="Arial" w:hAnsi="Arial" w:cs="Arial"/>
        </w:rPr>
        <w:t xml:space="preserve">Bu mektup, başvuru sahibinin akademik performansı ile ilgili olmalı ve güvenilir </w:t>
      </w:r>
      <w:r w:rsidR="00400AB5" w:rsidRPr="00400AB5">
        <w:rPr>
          <w:rFonts w:ascii="Arial" w:hAnsi="Arial" w:cs="Arial"/>
        </w:rPr>
        <w:t>deneyime sahip</w:t>
      </w:r>
      <w:r w:rsidRPr="00400AB5">
        <w:rPr>
          <w:rFonts w:ascii="Arial" w:hAnsi="Arial" w:cs="Arial"/>
        </w:rPr>
        <w:t xml:space="preserve"> bir öğretmen tarafından yazılmalıdır.</w:t>
      </w:r>
    </w:p>
    <w:p w:rsidR="00D230B1" w:rsidRPr="00400AB5" w:rsidRDefault="00400AB5" w:rsidP="00400A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400AB5">
        <w:rPr>
          <w:rFonts w:ascii="Arial" w:hAnsi="Arial" w:cs="Arial"/>
        </w:rPr>
        <w:t>Bu mektup kapalı zarf usulü</w:t>
      </w:r>
      <w:r w:rsidR="00D230B1" w:rsidRPr="00400AB5">
        <w:rPr>
          <w:rFonts w:ascii="Arial" w:hAnsi="Arial" w:cs="Arial"/>
        </w:rPr>
        <w:t xml:space="preserve"> ile teslim edilmelidir.</w:t>
      </w:r>
    </w:p>
    <w:p w:rsidR="00400AB5" w:rsidRDefault="00400AB5" w:rsidP="00400AB5">
      <w:pPr>
        <w:spacing w:after="0"/>
        <w:rPr>
          <w:rFonts w:ascii="Arial" w:hAnsi="Arial" w:cs="Arial"/>
          <w:b/>
        </w:rPr>
      </w:pPr>
    </w:p>
    <w:p w:rsidR="00D230B1" w:rsidRPr="00355F99" w:rsidRDefault="00D230B1" w:rsidP="00400AB5">
      <w:pPr>
        <w:spacing w:after="0"/>
        <w:rPr>
          <w:rFonts w:ascii="Arial" w:hAnsi="Arial" w:cs="Arial"/>
          <w:b/>
        </w:rPr>
      </w:pPr>
      <w:r w:rsidRPr="00355F99">
        <w:rPr>
          <w:rFonts w:ascii="Arial" w:hAnsi="Arial" w:cs="Arial"/>
          <w:b/>
        </w:rPr>
        <w:t>6. Tıbbi Form (sadece fiziksel ihtiyaçları olan adaylar için)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 xml:space="preserve">* Fiziksel engeller de </w:t>
      </w:r>
      <w:proofErr w:type="gramStart"/>
      <w:r w:rsidRPr="00D230B1">
        <w:rPr>
          <w:rFonts w:ascii="Arial" w:hAnsi="Arial" w:cs="Arial"/>
        </w:rPr>
        <w:t>dahil</w:t>
      </w:r>
      <w:proofErr w:type="gramEnd"/>
      <w:r w:rsidRPr="00D230B1">
        <w:rPr>
          <w:rFonts w:ascii="Arial" w:hAnsi="Arial" w:cs="Arial"/>
        </w:rPr>
        <w:t xml:space="preserve"> olmak üzere ciddi sağlık sorunları olan öğrenciler doktor onaylı bir tıbbi form(</w:t>
      </w:r>
      <w:proofErr w:type="spellStart"/>
      <w:r w:rsidRPr="00D230B1">
        <w:rPr>
          <w:rFonts w:ascii="Arial" w:hAnsi="Arial" w:cs="Arial"/>
        </w:rPr>
        <w:t>lar</w:t>
      </w:r>
      <w:proofErr w:type="spellEnd"/>
      <w:r w:rsidRPr="00D230B1">
        <w:rPr>
          <w:rFonts w:ascii="Arial" w:hAnsi="Arial" w:cs="Arial"/>
        </w:rPr>
        <w:t>) sağlamalıdır.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6C70FD" w:rsidRPr="00A008AF" w:rsidRDefault="006C70FD" w:rsidP="006C70FD">
      <w:pPr>
        <w:rPr>
          <w:rFonts w:ascii="Arial" w:hAnsi="Arial" w:cs="Arial"/>
          <w:b/>
        </w:rPr>
      </w:pPr>
      <w:r w:rsidRPr="00A008AF">
        <w:rPr>
          <w:rFonts w:ascii="Arial" w:hAnsi="Arial" w:cs="Arial"/>
          <w:b/>
        </w:rPr>
        <w:t>D. Sınıf Yerleştirme</w:t>
      </w:r>
      <w:r w:rsidR="00A008AF">
        <w:rPr>
          <w:rFonts w:ascii="Arial" w:hAnsi="Arial" w:cs="Arial"/>
          <w:b/>
        </w:rPr>
        <w:t>si</w:t>
      </w:r>
    </w:p>
    <w:p w:rsidR="00D230B1" w:rsidRPr="00D230B1" w:rsidRDefault="006C70FD" w:rsidP="006C7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Bir devlet okulu olduğumuzdan </w:t>
      </w:r>
      <w:proofErr w:type="spellStart"/>
      <w:r>
        <w:rPr>
          <w:rFonts w:ascii="Arial" w:hAnsi="Arial" w:cs="Arial"/>
        </w:rPr>
        <w:t>IBDP’na</w:t>
      </w:r>
      <w:proofErr w:type="spellEnd"/>
      <w:r>
        <w:rPr>
          <w:rFonts w:ascii="Arial" w:hAnsi="Arial" w:cs="Arial"/>
        </w:rPr>
        <w:t xml:space="preserve"> başvuru</w:t>
      </w:r>
      <w:r w:rsidRPr="006C70FD">
        <w:rPr>
          <w:rFonts w:ascii="Arial" w:hAnsi="Arial" w:cs="Arial"/>
        </w:rPr>
        <w:t xml:space="preserve">, MEB </w:t>
      </w:r>
      <w:r>
        <w:rPr>
          <w:rFonts w:ascii="Arial" w:hAnsi="Arial" w:cs="Arial"/>
        </w:rPr>
        <w:t>yönetmeliğiy</w:t>
      </w:r>
      <w:r w:rsidRPr="006C70FD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de </w:t>
      </w:r>
      <w:r w:rsidRPr="006C70FD">
        <w:rPr>
          <w:rFonts w:ascii="Arial" w:hAnsi="Arial" w:cs="Arial"/>
        </w:rPr>
        <w:t xml:space="preserve">ilgili </w:t>
      </w:r>
      <w:r>
        <w:rPr>
          <w:rFonts w:ascii="Arial" w:hAnsi="Arial" w:cs="Arial"/>
        </w:rPr>
        <w:t xml:space="preserve">olarak </w:t>
      </w:r>
      <w:r w:rsidRPr="006C70FD">
        <w:rPr>
          <w:rFonts w:ascii="Arial" w:hAnsi="Arial" w:cs="Arial"/>
        </w:rPr>
        <w:t>ideal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bir </w:t>
      </w:r>
      <w:r w:rsidRPr="006C70FD">
        <w:rPr>
          <w:rFonts w:ascii="Arial" w:hAnsi="Arial" w:cs="Arial"/>
        </w:rPr>
        <w:t xml:space="preserve"> aday</w:t>
      </w:r>
      <w:proofErr w:type="gramEnd"/>
      <w:r w:rsidRPr="006C70FD">
        <w:rPr>
          <w:rFonts w:ascii="Arial" w:hAnsi="Arial" w:cs="Arial"/>
        </w:rPr>
        <w:t xml:space="preserve"> özelliklerini t</w:t>
      </w:r>
      <w:r>
        <w:rPr>
          <w:rFonts w:ascii="Arial" w:hAnsi="Arial" w:cs="Arial"/>
        </w:rPr>
        <w:t>aşıyan tüm Türk</w:t>
      </w:r>
      <w:r w:rsidRPr="006C70FD">
        <w:rPr>
          <w:rFonts w:ascii="Arial" w:hAnsi="Arial" w:cs="Arial"/>
        </w:rPr>
        <w:t xml:space="preserve"> öğrenciler</w:t>
      </w:r>
      <w:r>
        <w:rPr>
          <w:rFonts w:ascii="Arial" w:hAnsi="Arial" w:cs="Arial"/>
        </w:rPr>
        <w:t>i için bir fırsat olarak sunulmaktadır</w:t>
      </w:r>
      <w:r w:rsidRPr="006C70FD">
        <w:rPr>
          <w:rFonts w:ascii="Arial" w:hAnsi="Arial" w:cs="Arial"/>
        </w:rPr>
        <w:t xml:space="preserve">. Sonuç olarak, az sayıda öğrenci iki yıllık programa 17 veya 18 yaşında başlayacaktır. </w:t>
      </w:r>
      <w:r w:rsidR="00296254">
        <w:rPr>
          <w:rFonts w:ascii="Arial" w:hAnsi="Arial" w:cs="Arial"/>
        </w:rPr>
        <w:t>Daha önce bir hazırlık sınıfı okumamış olabilen</w:t>
      </w:r>
      <w:r w:rsidR="00296254" w:rsidRPr="006C70FD">
        <w:rPr>
          <w:rFonts w:ascii="Arial" w:hAnsi="Arial" w:cs="Arial"/>
        </w:rPr>
        <w:t xml:space="preserve"> </w:t>
      </w:r>
      <w:r w:rsidR="00296254">
        <w:rPr>
          <w:rFonts w:ascii="Arial" w:hAnsi="Arial" w:cs="Arial"/>
        </w:rPr>
        <w:t>b</w:t>
      </w:r>
      <w:r w:rsidRPr="006C70FD">
        <w:rPr>
          <w:rFonts w:ascii="Arial" w:hAnsi="Arial" w:cs="Arial"/>
        </w:rPr>
        <w:t>u öğrenciler</w:t>
      </w:r>
      <w:r w:rsidR="00296254">
        <w:rPr>
          <w:rFonts w:ascii="Arial" w:hAnsi="Arial" w:cs="Arial"/>
        </w:rPr>
        <w:t xml:space="preserve"> de </w:t>
      </w:r>
      <w:r w:rsidRPr="006C70FD">
        <w:rPr>
          <w:rFonts w:ascii="Arial" w:hAnsi="Arial" w:cs="Arial"/>
        </w:rPr>
        <w:t xml:space="preserve"> “misafir öğrenciler” </w:t>
      </w:r>
      <w:r w:rsidR="00296254">
        <w:rPr>
          <w:rFonts w:ascii="Arial" w:hAnsi="Arial" w:cs="Arial"/>
        </w:rPr>
        <w:t>diye isimlen</w:t>
      </w:r>
      <w:r w:rsidR="00296254" w:rsidRPr="006C70FD">
        <w:rPr>
          <w:rFonts w:ascii="Arial" w:hAnsi="Arial" w:cs="Arial"/>
        </w:rPr>
        <w:t>dir</w:t>
      </w:r>
      <w:r w:rsidR="00296254">
        <w:rPr>
          <w:rFonts w:ascii="Arial" w:hAnsi="Arial" w:cs="Arial"/>
        </w:rPr>
        <w:t>ilir</w:t>
      </w:r>
      <w:r w:rsidRPr="006C70FD">
        <w:rPr>
          <w:rFonts w:ascii="Arial" w:hAnsi="Arial" w:cs="Arial"/>
        </w:rPr>
        <w:t xml:space="preserve"> ve bu nedenle,</w:t>
      </w:r>
      <w:r w:rsidR="00296254">
        <w:rPr>
          <w:rFonts w:ascii="Arial" w:hAnsi="Arial" w:cs="Arial"/>
        </w:rPr>
        <w:t xml:space="preserve"> bu durumdaki öğrenciler diğerlerinden</w:t>
      </w:r>
      <w:r w:rsidRPr="006C70FD">
        <w:rPr>
          <w:rFonts w:ascii="Arial" w:hAnsi="Arial" w:cs="Arial"/>
        </w:rPr>
        <w:t xml:space="preserve"> bir yıl daha </w:t>
      </w:r>
      <w:r w:rsidR="00296254">
        <w:rPr>
          <w:rFonts w:ascii="Arial" w:hAnsi="Arial" w:cs="Arial"/>
        </w:rPr>
        <w:t>küçük yaşta</w:t>
      </w:r>
      <w:r w:rsidRPr="006C70FD">
        <w:rPr>
          <w:rFonts w:ascii="Arial" w:hAnsi="Arial" w:cs="Arial"/>
        </w:rPr>
        <w:t xml:space="preserve"> olabilir</w:t>
      </w:r>
      <w:r w:rsidR="00296254">
        <w:rPr>
          <w:rFonts w:ascii="Arial" w:hAnsi="Arial" w:cs="Arial"/>
        </w:rPr>
        <w:t>ler</w:t>
      </w:r>
      <w:r w:rsidRPr="006C70FD">
        <w:rPr>
          <w:rFonts w:ascii="Arial" w:hAnsi="Arial" w:cs="Arial"/>
        </w:rPr>
        <w:t>. B</w:t>
      </w:r>
      <w:r w:rsidR="00296254">
        <w:rPr>
          <w:rFonts w:ascii="Arial" w:hAnsi="Arial" w:cs="Arial"/>
        </w:rPr>
        <w:t>u yüzden, ebeveynler bu konuda</w:t>
      </w:r>
      <w:r w:rsidRPr="006C70FD">
        <w:rPr>
          <w:rFonts w:ascii="Arial" w:hAnsi="Arial" w:cs="Arial"/>
        </w:rPr>
        <w:t xml:space="preserve"> bilgilendirilir ve izinleri alınır.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D230B1" w:rsidP="00D230B1">
      <w:pPr>
        <w:rPr>
          <w:rFonts w:ascii="Arial" w:hAnsi="Arial" w:cs="Arial"/>
          <w:b/>
        </w:rPr>
      </w:pPr>
      <w:r w:rsidRPr="00D230B1">
        <w:rPr>
          <w:rFonts w:ascii="Arial" w:hAnsi="Arial" w:cs="Arial"/>
          <w:b/>
        </w:rPr>
        <w:t>E. Belirli Sınıflar İçin Gereksinimler</w:t>
      </w:r>
    </w:p>
    <w:p w:rsidR="00207657" w:rsidRPr="00207657" w:rsidRDefault="001F2853" w:rsidP="00207657">
      <w:pPr>
        <w:rPr>
          <w:rFonts w:ascii="Arial" w:hAnsi="Arial" w:cs="Arial"/>
        </w:rPr>
      </w:pPr>
      <w:r>
        <w:rPr>
          <w:rFonts w:ascii="Arial" w:hAnsi="Arial" w:cs="Arial"/>
        </w:rPr>
        <w:t>Öncelikle, öğrenciler</w:t>
      </w:r>
      <w:r w:rsidR="00D230B1" w:rsidRPr="00D230B1">
        <w:rPr>
          <w:rFonts w:ascii="Arial" w:hAnsi="Arial" w:cs="Arial"/>
        </w:rPr>
        <w:t xml:space="preserve"> okul</w:t>
      </w:r>
      <w:r>
        <w:rPr>
          <w:rFonts w:ascii="Arial" w:hAnsi="Arial" w:cs="Arial"/>
        </w:rPr>
        <w:t xml:space="preserve"> yönetimi tarafından sunulan </w:t>
      </w:r>
      <w:r w:rsidR="00D230B1" w:rsidRPr="00D230B1">
        <w:rPr>
          <w:rFonts w:ascii="Arial" w:hAnsi="Arial" w:cs="Arial"/>
        </w:rPr>
        <w:t xml:space="preserve">dersleri </w:t>
      </w:r>
      <w:r>
        <w:rPr>
          <w:rFonts w:ascii="Arial" w:hAnsi="Arial" w:cs="Arial"/>
        </w:rPr>
        <w:t xml:space="preserve">DPK önderliğinde </w:t>
      </w:r>
      <w:r w:rsidR="00D230B1" w:rsidRPr="00D230B1">
        <w:rPr>
          <w:rFonts w:ascii="Arial" w:hAnsi="Arial" w:cs="Arial"/>
        </w:rPr>
        <w:t>seçmek zorunda</w:t>
      </w:r>
      <w:r>
        <w:rPr>
          <w:rFonts w:ascii="Arial" w:hAnsi="Arial" w:cs="Arial"/>
        </w:rPr>
        <w:t>dır. Derslerin seçimi DPK ne onaylatılır</w:t>
      </w:r>
      <w:r w:rsidR="00D230B1" w:rsidRPr="00D230B1">
        <w:rPr>
          <w:rFonts w:ascii="Arial" w:hAnsi="Arial" w:cs="Arial"/>
        </w:rPr>
        <w:t xml:space="preserve"> ve sınıflar </w:t>
      </w:r>
      <w:r>
        <w:rPr>
          <w:rFonts w:ascii="Arial" w:hAnsi="Arial" w:cs="Arial"/>
        </w:rPr>
        <w:t>öğrenci</w:t>
      </w:r>
      <w:r w:rsidR="00D230B1" w:rsidRPr="00D230B1">
        <w:rPr>
          <w:rFonts w:ascii="Arial" w:hAnsi="Arial" w:cs="Arial"/>
        </w:rPr>
        <w:t xml:space="preserve"> sayısı</w:t>
      </w:r>
      <w:r w:rsidR="00207657">
        <w:rPr>
          <w:rFonts w:ascii="Arial" w:hAnsi="Arial" w:cs="Arial"/>
        </w:rPr>
        <w:t>nı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20)</w:t>
      </w:r>
      <w:r w:rsidR="00D230B1" w:rsidRPr="00D230B1">
        <w:rPr>
          <w:rFonts w:ascii="Arial" w:hAnsi="Arial" w:cs="Arial"/>
        </w:rPr>
        <w:t xml:space="preserve"> dikkate</w:t>
      </w:r>
      <w:r>
        <w:rPr>
          <w:rFonts w:ascii="Arial" w:hAnsi="Arial" w:cs="Arial"/>
        </w:rPr>
        <w:t xml:space="preserve"> alınarak düzenlenir</w:t>
      </w:r>
      <w:r w:rsidR="00D230B1" w:rsidRPr="00D230B1">
        <w:rPr>
          <w:rFonts w:ascii="Arial" w:hAnsi="Arial" w:cs="Arial"/>
        </w:rPr>
        <w:t>.</w:t>
      </w:r>
      <w:r w:rsidR="00207657">
        <w:rPr>
          <w:rFonts w:ascii="Arial" w:hAnsi="Arial" w:cs="Arial"/>
        </w:rPr>
        <w:t xml:space="preserve"> </w:t>
      </w:r>
      <w:r w:rsidR="00207657" w:rsidRPr="00207657">
        <w:rPr>
          <w:rFonts w:ascii="Arial" w:hAnsi="Arial" w:cs="Arial"/>
        </w:rPr>
        <w:t>Herhangi bir HL dersine (Matematik, Kimya, Fizik ve Biyoloji) kaydolmak için, öğrencilerin 9 ve 10. sınıf transkriptlerinde minimum 70/100 ortalama notu almaları gerekir. Türkçe ve İngilizce derslerinde</w:t>
      </w:r>
      <w:r w:rsidR="00207657">
        <w:rPr>
          <w:rFonts w:ascii="Arial" w:hAnsi="Arial" w:cs="Arial"/>
        </w:rPr>
        <w:t>n de</w:t>
      </w:r>
      <w:r w:rsidR="00207657" w:rsidRPr="00207657">
        <w:rPr>
          <w:rFonts w:ascii="Arial" w:hAnsi="Arial" w:cs="Arial"/>
        </w:rPr>
        <w:t xml:space="preserve"> 9. ve 10. sınıf transkriptlerinde asgari not ortalaması 80/100 olmalıdır.</w:t>
      </w:r>
    </w:p>
    <w:p w:rsidR="00D230B1" w:rsidRPr="00D230B1" w:rsidRDefault="00207657" w:rsidP="00207657">
      <w:pPr>
        <w:rPr>
          <w:rFonts w:ascii="Arial" w:hAnsi="Arial" w:cs="Arial"/>
        </w:rPr>
      </w:pPr>
      <w:r w:rsidRPr="00207657">
        <w:rPr>
          <w:rFonts w:ascii="Arial" w:hAnsi="Arial" w:cs="Arial"/>
        </w:rPr>
        <w:t xml:space="preserve">Öğrenciler, DPC ve Rehberlik ve Danışmanlık Öğretmeni tarafından </w:t>
      </w:r>
      <w:r>
        <w:rPr>
          <w:rFonts w:ascii="Arial" w:hAnsi="Arial" w:cs="Arial"/>
        </w:rPr>
        <w:t>bir okul önceliği/</w:t>
      </w:r>
      <w:proofErr w:type="gramStart"/>
      <w:r w:rsidRPr="00207657">
        <w:rPr>
          <w:rFonts w:ascii="Arial" w:hAnsi="Arial" w:cs="Arial"/>
        </w:rPr>
        <w:t>prestij</w:t>
      </w:r>
      <w:r>
        <w:rPr>
          <w:rFonts w:ascii="Arial" w:hAnsi="Arial" w:cs="Arial"/>
        </w:rPr>
        <w:t>i</w:t>
      </w:r>
      <w:proofErr w:type="gramEnd"/>
      <w:r w:rsidR="00A008AF">
        <w:rPr>
          <w:rFonts w:ascii="Arial" w:hAnsi="Arial" w:cs="Arial"/>
        </w:rPr>
        <w:t xml:space="preserve"> olarak diploma/</w:t>
      </w:r>
      <w:r w:rsidRPr="00207657">
        <w:rPr>
          <w:rFonts w:ascii="Arial" w:hAnsi="Arial" w:cs="Arial"/>
        </w:rPr>
        <w:t>iki d</w:t>
      </w:r>
      <w:r w:rsidR="00A008AF">
        <w:rPr>
          <w:rFonts w:ascii="Arial" w:hAnsi="Arial" w:cs="Arial"/>
        </w:rPr>
        <w:t>illi diploma almalarına yol açabilecek derslerini belirlemeleri</w:t>
      </w:r>
      <w:r w:rsidRPr="00207657">
        <w:rPr>
          <w:rFonts w:ascii="Arial" w:hAnsi="Arial" w:cs="Arial"/>
        </w:rPr>
        <w:t xml:space="preserve"> </w:t>
      </w:r>
      <w:r w:rsidR="00A008AF">
        <w:rPr>
          <w:rFonts w:ascii="Arial" w:hAnsi="Arial" w:cs="Arial"/>
        </w:rPr>
        <w:t xml:space="preserve">konusunda </w:t>
      </w:r>
      <w:r w:rsidRPr="00207657">
        <w:rPr>
          <w:rFonts w:ascii="Arial" w:hAnsi="Arial" w:cs="Arial"/>
        </w:rPr>
        <w:t>teşvik edilir.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A008AF" w:rsidP="00D230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230B1" w:rsidRPr="00D230B1">
        <w:rPr>
          <w:rFonts w:ascii="Arial" w:hAnsi="Arial" w:cs="Arial"/>
          <w:b/>
        </w:rPr>
        <w:t>. İnceleme Sonrası Prosedür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>Programa kabul edilen adayların listesi 72 saat içinde resmi okul web sitesinde ilan edilecektir</w:t>
      </w:r>
      <w:r w:rsidR="00F1000D">
        <w:rPr>
          <w:rFonts w:ascii="Arial" w:hAnsi="Arial" w:cs="Arial"/>
        </w:rPr>
        <w:t>.</w:t>
      </w:r>
    </w:p>
    <w:p w:rsidR="00D230B1" w:rsidRPr="00D230B1" w:rsidRDefault="00D230B1" w:rsidP="00F1000D">
      <w:pPr>
        <w:spacing w:after="0"/>
        <w:rPr>
          <w:rFonts w:ascii="Arial" w:hAnsi="Arial" w:cs="Arial"/>
        </w:rPr>
      </w:pPr>
    </w:p>
    <w:p w:rsidR="00D230B1" w:rsidRPr="00D230B1" w:rsidRDefault="00D230B1" w:rsidP="00D230B1">
      <w:pPr>
        <w:rPr>
          <w:rFonts w:ascii="Arial" w:hAnsi="Arial" w:cs="Arial"/>
        </w:rPr>
      </w:pPr>
      <w:r w:rsidRPr="001F2853">
        <w:rPr>
          <w:rFonts w:ascii="Arial" w:hAnsi="Arial" w:cs="Arial"/>
          <w:b/>
        </w:rPr>
        <w:t>* Kabul</w:t>
      </w:r>
      <w:r w:rsidR="001F2853">
        <w:rPr>
          <w:rFonts w:ascii="Arial" w:hAnsi="Arial" w:cs="Arial"/>
        </w:rPr>
        <w:t>: B</w:t>
      </w:r>
      <w:r w:rsidRPr="00D230B1">
        <w:rPr>
          <w:rFonts w:ascii="Arial" w:hAnsi="Arial" w:cs="Arial"/>
        </w:rPr>
        <w:t xml:space="preserve">ir başvuru kabul edilirse, </w:t>
      </w:r>
      <w:r w:rsidR="00F1000D">
        <w:rPr>
          <w:rFonts w:ascii="Arial" w:hAnsi="Arial" w:cs="Arial"/>
        </w:rPr>
        <w:t>ebeveyn</w:t>
      </w:r>
      <w:r w:rsidRPr="00D230B1">
        <w:rPr>
          <w:rFonts w:ascii="Arial" w:hAnsi="Arial" w:cs="Arial"/>
        </w:rPr>
        <w:t xml:space="preserve"> beyan formu</w:t>
      </w:r>
      <w:r w:rsidR="00F1000D">
        <w:rPr>
          <w:rFonts w:ascii="Arial" w:hAnsi="Arial" w:cs="Arial"/>
        </w:rPr>
        <w:t xml:space="preserve"> ve banka dekontu</w:t>
      </w:r>
      <w:r w:rsidRPr="00D230B1">
        <w:rPr>
          <w:rFonts w:ascii="Arial" w:hAnsi="Arial" w:cs="Arial"/>
        </w:rPr>
        <w:t xml:space="preserve">nun sunulması ile </w:t>
      </w:r>
      <w:proofErr w:type="gramStart"/>
      <w:r w:rsidR="00F1000D">
        <w:rPr>
          <w:rFonts w:ascii="Arial" w:hAnsi="Arial" w:cs="Arial"/>
        </w:rPr>
        <w:t>prosedür</w:t>
      </w:r>
      <w:proofErr w:type="gramEnd"/>
      <w:r w:rsidR="00F1000D">
        <w:rPr>
          <w:rFonts w:ascii="Arial" w:hAnsi="Arial" w:cs="Arial"/>
        </w:rPr>
        <w:t xml:space="preserve"> </w:t>
      </w:r>
      <w:r w:rsidR="00F1000D" w:rsidRPr="00D230B1">
        <w:rPr>
          <w:rFonts w:ascii="Arial" w:hAnsi="Arial" w:cs="Arial"/>
        </w:rPr>
        <w:t xml:space="preserve">bir hafta içinde </w:t>
      </w:r>
      <w:r w:rsidRPr="00D230B1">
        <w:rPr>
          <w:rFonts w:ascii="Arial" w:hAnsi="Arial" w:cs="Arial"/>
        </w:rPr>
        <w:t>tamamlanır.</w:t>
      </w:r>
    </w:p>
    <w:p w:rsidR="00D230B1" w:rsidRPr="00D230B1" w:rsidRDefault="00D230B1" w:rsidP="00D230B1">
      <w:pPr>
        <w:rPr>
          <w:rFonts w:ascii="Arial" w:hAnsi="Arial" w:cs="Arial"/>
        </w:rPr>
      </w:pPr>
      <w:r w:rsidRPr="001F2853">
        <w:rPr>
          <w:rFonts w:ascii="Arial" w:hAnsi="Arial" w:cs="Arial"/>
          <w:b/>
        </w:rPr>
        <w:t>* Reddi</w:t>
      </w:r>
      <w:r w:rsidR="005E4801">
        <w:rPr>
          <w:rFonts w:ascii="Arial" w:hAnsi="Arial" w:cs="Arial"/>
        </w:rPr>
        <w:t>: B</w:t>
      </w:r>
      <w:r w:rsidRPr="00D230B1">
        <w:rPr>
          <w:rFonts w:ascii="Arial" w:hAnsi="Arial" w:cs="Arial"/>
        </w:rPr>
        <w:t>aşvuru sahibi, sonuçların açıklanmasından sonra</w:t>
      </w:r>
      <w:r w:rsidR="005E4801">
        <w:rPr>
          <w:rFonts w:ascii="Arial" w:hAnsi="Arial" w:cs="Arial"/>
        </w:rPr>
        <w:t xml:space="preserve"> </w:t>
      </w:r>
      <w:r w:rsidR="005E4801" w:rsidRPr="00D230B1">
        <w:rPr>
          <w:rFonts w:ascii="Arial" w:hAnsi="Arial" w:cs="Arial"/>
        </w:rPr>
        <w:t>3 gün içinde</w:t>
      </w:r>
      <w:r w:rsidRPr="00D230B1">
        <w:rPr>
          <w:rFonts w:ascii="Arial" w:hAnsi="Arial" w:cs="Arial"/>
        </w:rPr>
        <w:t xml:space="preserve"> diploma programına katılmayı kabul etmezse, bekleme listesinden başka bir başvuru sahibi seçilecektir.</w:t>
      </w:r>
    </w:p>
    <w:p w:rsidR="00D230B1" w:rsidRPr="00D230B1" w:rsidRDefault="005E4801" w:rsidP="00D230B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YADA</w:t>
      </w:r>
      <w:proofErr w:type="gramEnd"/>
      <w:r w:rsidR="00D230B1" w:rsidRPr="00D23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eğitim</w:t>
      </w:r>
      <w:r w:rsidR="00D230B1" w:rsidRPr="00D230B1">
        <w:rPr>
          <w:rFonts w:ascii="Arial" w:hAnsi="Arial" w:cs="Arial"/>
        </w:rPr>
        <w:t xml:space="preserve"> ücreti zamanında alınmazsa, </w:t>
      </w:r>
      <w:r>
        <w:rPr>
          <w:rFonts w:ascii="Arial" w:hAnsi="Arial" w:cs="Arial"/>
        </w:rPr>
        <w:t>kayıt gerçekleşmemiş</w:t>
      </w:r>
      <w:r w:rsidR="005920D2">
        <w:rPr>
          <w:rFonts w:ascii="Arial" w:hAnsi="Arial" w:cs="Arial"/>
        </w:rPr>
        <w:t xml:space="preserve"> sayılır ve böylece </w:t>
      </w:r>
      <w:r w:rsidR="00D230B1" w:rsidRPr="00D230B1">
        <w:rPr>
          <w:rFonts w:ascii="Arial" w:hAnsi="Arial" w:cs="Arial"/>
        </w:rPr>
        <w:t>ba</w:t>
      </w:r>
      <w:r w:rsidR="005920D2">
        <w:rPr>
          <w:rFonts w:ascii="Arial" w:hAnsi="Arial" w:cs="Arial"/>
        </w:rPr>
        <w:t xml:space="preserve">şvuru sahibinin </w:t>
      </w:r>
      <w:proofErr w:type="spellStart"/>
      <w:r w:rsidR="005920D2">
        <w:rPr>
          <w:rFonts w:ascii="Arial" w:hAnsi="Arial" w:cs="Arial"/>
        </w:rPr>
        <w:t>kayıdı</w:t>
      </w:r>
      <w:proofErr w:type="spellEnd"/>
      <w:r w:rsidR="005920D2">
        <w:rPr>
          <w:rFonts w:ascii="Arial" w:hAnsi="Arial" w:cs="Arial"/>
        </w:rPr>
        <w:t xml:space="preserve"> silinir</w:t>
      </w:r>
      <w:r w:rsidR="00D230B1" w:rsidRPr="00D230B1">
        <w:rPr>
          <w:rFonts w:ascii="Arial" w:hAnsi="Arial" w:cs="Arial"/>
        </w:rPr>
        <w:t>.</w:t>
      </w:r>
    </w:p>
    <w:p w:rsidR="00D230B1" w:rsidRPr="00D230B1" w:rsidRDefault="00D230B1" w:rsidP="00D230B1">
      <w:pPr>
        <w:rPr>
          <w:rFonts w:ascii="Arial" w:hAnsi="Arial" w:cs="Arial"/>
        </w:rPr>
      </w:pPr>
      <w:r w:rsidRPr="001F2853">
        <w:rPr>
          <w:rFonts w:ascii="Arial" w:hAnsi="Arial" w:cs="Arial"/>
          <w:b/>
        </w:rPr>
        <w:t>* Bekleme listesi:</w:t>
      </w:r>
      <w:r w:rsidRPr="00D230B1">
        <w:rPr>
          <w:rFonts w:ascii="Arial" w:hAnsi="Arial" w:cs="Arial"/>
        </w:rPr>
        <w:t xml:space="preserve"> </w:t>
      </w:r>
      <w:r w:rsidR="005920D2">
        <w:rPr>
          <w:rFonts w:ascii="Arial" w:hAnsi="Arial" w:cs="Arial"/>
        </w:rPr>
        <w:t xml:space="preserve">Eğer kayıt için </w:t>
      </w:r>
      <w:r w:rsidRPr="00D230B1">
        <w:rPr>
          <w:rFonts w:ascii="Arial" w:hAnsi="Arial" w:cs="Arial"/>
        </w:rPr>
        <w:t xml:space="preserve">yer </w:t>
      </w:r>
      <w:proofErr w:type="spellStart"/>
      <w:r w:rsidRPr="00D230B1">
        <w:rPr>
          <w:rFonts w:ascii="Arial" w:hAnsi="Arial" w:cs="Arial"/>
        </w:rPr>
        <w:t>müsait</w:t>
      </w:r>
      <w:r w:rsidR="005920D2">
        <w:rPr>
          <w:rFonts w:ascii="Arial" w:hAnsi="Arial" w:cs="Arial"/>
        </w:rPr>
        <w:t>liği</w:t>
      </w:r>
      <w:proofErr w:type="spellEnd"/>
      <w:r w:rsidR="005920D2">
        <w:rPr>
          <w:rFonts w:ascii="Arial" w:hAnsi="Arial" w:cs="Arial"/>
        </w:rPr>
        <w:t xml:space="preserve"> söz konusu</w:t>
      </w:r>
      <w:r w:rsidRPr="00D230B1">
        <w:rPr>
          <w:rFonts w:ascii="Arial" w:hAnsi="Arial" w:cs="Arial"/>
        </w:rPr>
        <w:t xml:space="preserve"> olduğunda, bekleme listesinde</w:t>
      </w:r>
      <w:r w:rsidR="005920D2">
        <w:rPr>
          <w:rFonts w:ascii="Arial" w:hAnsi="Arial" w:cs="Arial"/>
        </w:rPr>
        <w:t>ki başvuru sahibi sınav puanı</w:t>
      </w:r>
      <w:r w:rsidRPr="00D230B1">
        <w:rPr>
          <w:rFonts w:ascii="Arial" w:hAnsi="Arial" w:cs="Arial"/>
        </w:rPr>
        <w:t>na göre belirlenir.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A008AF" w:rsidP="00D230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D230B1" w:rsidRPr="00D230B1">
        <w:rPr>
          <w:rFonts w:ascii="Arial" w:hAnsi="Arial" w:cs="Arial"/>
          <w:b/>
        </w:rPr>
        <w:t>. Kayıt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>Okul, kabul edilen</w:t>
      </w:r>
      <w:r w:rsidR="005920D2">
        <w:rPr>
          <w:rFonts w:ascii="Arial" w:hAnsi="Arial" w:cs="Arial"/>
        </w:rPr>
        <w:t xml:space="preserve"> başvuru sahiplerine ancak eğit</w:t>
      </w:r>
      <w:r w:rsidRPr="00D230B1">
        <w:rPr>
          <w:rFonts w:ascii="Arial" w:hAnsi="Arial" w:cs="Arial"/>
        </w:rPr>
        <w:t xml:space="preserve">im </w:t>
      </w:r>
      <w:r w:rsidR="005920D2">
        <w:rPr>
          <w:rFonts w:ascii="Arial" w:hAnsi="Arial" w:cs="Arial"/>
        </w:rPr>
        <w:t xml:space="preserve">ücreti (iade olmayan) </w:t>
      </w:r>
      <w:r w:rsidR="005920D2" w:rsidRPr="00D230B1">
        <w:rPr>
          <w:rFonts w:ascii="Arial" w:hAnsi="Arial" w:cs="Arial"/>
        </w:rPr>
        <w:t>makbuzlarını</w:t>
      </w:r>
      <w:r w:rsidR="005920D2">
        <w:rPr>
          <w:rFonts w:ascii="Arial" w:hAnsi="Arial" w:cs="Arial"/>
        </w:rPr>
        <w:t xml:space="preserve"> ve kayıt s</w:t>
      </w:r>
      <w:r w:rsidRPr="00D230B1">
        <w:rPr>
          <w:rFonts w:ascii="Arial" w:hAnsi="Arial" w:cs="Arial"/>
        </w:rPr>
        <w:t>özleşmesi gönder</w:t>
      </w:r>
      <w:r w:rsidR="005920D2">
        <w:rPr>
          <w:rFonts w:ascii="Arial" w:hAnsi="Arial" w:cs="Arial"/>
        </w:rPr>
        <w:t xml:space="preserve">dikten sonra bir garanti verir </w:t>
      </w:r>
      <w:proofErr w:type="gramStart"/>
      <w:r w:rsidR="005920D2">
        <w:rPr>
          <w:rFonts w:ascii="Arial" w:hAnsi="Arial" w:cs="Arial"/>
        </w:rPr>
        <w:t>(</w:t>
      </w:r>
      <w:proofErr w:type="gramEnd"/>
      <w:r w:rsidR="005920D2">
        <w:rPr>
          <w:rFonts w:ascii="Arial" w:hAnsi="Arial" w:cs="Arial"/>
        </w:rPr>
        <w:t>B</w:t>
      </w:r>
      <w:r w:rsidRPr="00D230B1">
        <w:rPr>
          <w:rFonts w:ascii="Arial" w:hAnsi="Arial" w:cs="Arial"/>
        </w:rPr>
        <w:t>u</w:t>
      </w:r>
      <w:r w:rsidR="005920D2">
        <w:rPr>
          <w:rFonts w:ascii="Arial" w:hAnsi="Arial" w:cs="Arial"/>
        </w:rPr>
        <w:t xml:space="preserve"> belge</w:t>
      </w:r>
      <w:r w:rsidRPr="00D230B1">
        <w:rPr>
          <w:rFonts w:ascii="Arial" w:hAnsi="Arial" w:cs="Arial"/>
        </w:rPr>
        <w:t xml:space="preserve">, ebeveyn veya yasal </w:t>
      </w:r>
      <w:r w:rsidR="005920D2">
        <w:rPr>
          <w:rFonts w:ascii="Arial" w:hAnsi="Arial" w:cs="Arial"/>
        </w:rPr>
        <w:t xml:space="preserve">vasi </w:t>
      </w:r>
      <w:r w:rsidRPr="00D230B1">
        <w:rPr>
          <w:rFonts w:ascii="Arial" w:hAnsi="Arial" w:cs="Arial"/>
        </w:rPr>
        <w:t>tarafından doldurulmal</w:t>
      </w:r>
      <w:r w:rsidR="005920D2">
        <w:rPr>
          <w:rFonts w:ascii="Arial" w:hAnsi="Arial" w:cs="Arial"/>
        </w:rPr>
        <w:t>ı ve imzalanmalıdır. Bu belge</w:t>
      </w:r>
      <w:r w:rsidRPr="00D230B1">
        <w:rPr>
          <w:rFonts w:ascii="Arial" w:hAnsi="Arial" w:cs="Arial"/>
        </w:rPr>
        <w:t xml:space="preserve"> okul resmi web sitesinden indirilebilir</w:t>
      </w:r>
      <w:proofErr w:type="gramStart"/>
      <w:r w:rsidRPr="00D230B1">
        <w:rPr>
          <w:rFonts w:ascii="Arial" w:hAnsi="Arial" w:cs="Arial"/>
        </w:rPr>
        <w:t>)</w:t>
      </w:r>
      <w:proofErr w:type="gramEnd"/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>* Kayıt Sözleşmesi, ebeveynlerin veya yasal vasilerin, tüm okul politikalarını okud</w:t>
      </w:r>
      <w:r w:rsidR="00AE3FEB">
        <w:rPr>
          <w:rFonts w:ascii="Arial" w:hAnsi="Arial" w:cs="Arial"/>
        </w:rPr>
        <w:t>uklarını ve anladıklarını, eğit</w:t>
      </w:r>
      <w:r w:rsidRPr="00D230B1">
        <w:rPr>
          <w:rFonts w:ascii="Arial" w:hAnsi="Arial" w:cs="Arial"/>
        </w:rPr>
        <w:t xml:space="preserve">im ücretini ve </w:t>
      </w:r>
      <w:r w:rsidR="005920D2">
        <w:rPr>
          <w:rFonts w:ascii="Arial" w:hAnsi="Arial" w:cs="Arial"/>
        </w:rPr>
        <w:t>Bitirme Tezi</w:t>
      </w:r>
      <w:r w:rsidRPr="00D230B1">
        <w:rPr>
          <w:rFonts w:ascii="Arial" w:hAnsi="Arial" w:cs="Arial"/>
        </w:rPr>
        <w:t xml:space="preserve">, TOK </w:t>
      </w:r>
      <w:r w:rsidR="005920D2">
        <w:rPr>
          <w:rFonts w:ascii="Arial" w:hAnsi="Arial" w:cs="Arial"/>
        </w:rPr>
        <w:t>makalesi</w:t>
      </w:r>
      <w:r w:rsidRPr="00D230B1">
        <w:rPr>
          <w:rFonts w:ascii="Arial" w:hAnsi="Arial" w:cs="Arial"/>
        </w:rPr>
        <w:t xml:space="preserve"> ve CAS Por</w:t>
      </w:r>
      <w:r w:rsidR="005920D2">
        <w:rPr>
          <w:rFonts w:ascii="Arial" w:hAnsi="Arial" w:cs="Arial"/>
        </w:rPr>
        <w:t xml:space="preserve">tföyü </w:t>
      </w:r>
      <w:proofErr w:type="gramStart"/>
      <w:r w:rsidR="005920D2">
        <w:rPr>
          <w:rFonts w:ascii="Arial" w:hAnsi="Arial" w:cs="Arial"/>
        </w:rPr>
        <w:t>dahil</w:t>
      </w:r>
      <w:proofErr w:type="gramEnd"/>
      <w:r w:rsidR="005920D2">
        <w:rPr>
          <w:rFonts w:ascii="Arial" w:hAnsi="Arial" w:cs="Arial"/>
        </w:rPr>
        <w:t xml:space="preserve"> olmak üzere tüm ödev</w:t>
      </w:r>
      <w:r w:rsidRPr="00D230B1">
        <w:rPr>
          <w:rFonts w:ascii="Arial" w:hAnsi="Arial" w:cs="Arial"/>
        </w:rPr>
        <w:t xml:space="preserve">lerin </w:t>
      </w:r>
      <w:r w:rsidR="00AE3FEB">
        <w:rPr>
          <w:rFonts w:ascii="Arial" w:hAnsi="Arial" w:cs="Arial"/>
        </w:rPr>
        <w:t>kurum içi</w:t>
      </w:r>
      <w:r w:rsidRPr="00D230B1">
        <w:rPr>
          <w:rFonts w:ascii="Arial" w:hAnsi="Arial" w:cs="Arial"/>
        </w:rPr>
        <w:t xml:space="preserve"> son tarihlerini kabul ettiklerini beyan etmelerini içerir.</w:t>
      </w:r>
    </w:p>
    <w:p w:rsidR="00D230B1" w:rsidRPr="00D230B1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>* Ebevey</w:t>
      </w:r>
      <w:r w:rsidR="00AE3FEB">
        <w:rPr>
          <w:rFonts w:ascii="Arial" w:hAnsi="Arial" w:cs="Arial"/>
        </w:rPr>
        <w:t>n(</w:t>
      </w:r>
      <w:proofErr w:type="spellStart"/>
      <w:r w:rsidR="00AE3FEB">
        <w:rPr>
          <w:rFonts w:ascii="Arial" w:hAnsi="Arial" w:cs="Arial"/>
        </w:rPr>
        <w:t>ler</w:t>
      </w:r>
      <w:proofErr w:type="spellEnd"/>
      <w:r w:rsidR="00AE3FEB">
        <w:rPr>
          <w:rFonts w:ascii="Arial" w:hAnsi="Arial" w:cs="Arial"/>
        </w:rPr>
        <w:t>) veya yasal vasi(</w:t>
      </w:r>
      <w:proofErr w:type="spellStart"/>
      <w:r w:rsidR="00AE3FEB">
        <w:rPr>
          <w:rFonts w:ascii="Arial" w:hAnsi="Arial" w:cs="Arial"/>
        </w:rPr>
        <w:t>ler</w:t>
      </w:r>
      <w:proofErr w:type="spellEnd"/>
      <w:r w:rsidR="00AE3FEB">
        <w:rPr>
          <w:rFonts w:ascii="Arial" w:hAnsi="Arial" w:cs="Arial"/>
        </w:rPr>
        <w:t>), DPK</w:t>
      </w:r>
      <w:r w:rsidRPr="00D230B1">
        <w:rPr>
          <w:rFonts w:ascii="Arial" w:hAnsi="Arial" w:cs="Arial"/>
        </w:rPr>
        <w:t xml:space="preserve"> tarafından ilk yılın sonunda yapılan ve katılımcının programdan çıkarılmasına neden olabilecek değerlendirmeyi (</w:t>
      </w:r>
      <w:r w:rsidR="00AE3FEB">
        <w:rPr>
          <w:rFonts w:ascii="Arial" w:hAnsi="Arial" w:cs="Arial"/>
        </w:rPr>
        <w:t>öğrencinin performansı ve okula adaptasyonu</w:t>
      </w:r>
      <w:r w:rsidRPr="00D230B1">
        <w:rPr>
          <w:rFonts w:ascii="Arial" w:hAnsi="Arial" w:cs="Arial"/>
        </w:rPr>
        <w:t xml:space="preserve"> ile ilgili) de kabul etmişlerdir.</w:t>
      </w:r>
    </w:p>
    <w:p w:rsidR="00D230B1" w:rsidRPr="00D230B1" w:rsidRDefault="00D230B1" w:rsidP="00D230B1">
      <w:pPr>
        <w:rPr>
          <w:rFonts w:ascii="Arial" w:hAnsi="Arial" w:cs="Arial"/>
        </w:rPr>
      </w:pPr>
    </w:p>
    <w:p w:rsidR="00D230B1" w:rsidRPr="00D230B1" w:rsidRDefault="00A008AF" w:rsidP="00D230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D230B1" w:rsidRPr="00D230B1">
        <w:rPr>
          <w:rFonts w:ascii="Arial" w:hAnsi="Arial" w:cs="Arial"/>
          <w:b/>
        </w:rPr>
        <w:t>. Burs</w:t>
      </w:r>
    </w:p>
    <w:p w:rsidR="00D230B1" w:rsidRPr="00D230B1" w:rsidRDefault="00AE3FEB" w:rsidP="00D230B1">
      <w:pPr>
        <w:rPr>
          <w:rFonts w:ascii="Arial" w:hAnsi="Arial" w:cs="Arial"/>
        </w:rPr>
      </w:pPr>
      <w:r>
        <w:rPr>
          <w:rFonts w:ascii="Arial" w:hAnsi="Arial" w:cs="Arial"/>
        </w:rPr>
        <w:t>Burs alabilecek adaylar hakkında k</w:t>
      </w:r>
      <w:r w:rsidR="00D230B1" w:rsidRPr="00D230B1">
        <w:rPr>
          <w:rFonts w:ascii="Arial" w:hAnsi="Arial" w:cs="Arial"/>
        </w:rPr>
        <w:t xml:space="preserve">arar </w:t>
      </w:r>
      <w:r>
        <w:rPr>
          <w:rFonts w:ascii="Arial" w:hAnsi="Arial" w:cs="Arial"/>
        </w:rPr>
        <w:t xml:space="preserve">Okul </w:t>
      </w:r>
      <w:r w:rsidR="00D230B1" w:rsidRPr="00D230B1">
        <w:rPr>
          <w:rFonts w:ascii="Arial" w:hAnsi="Arial" w:cs="Arial"/>
        </w:rPr>
        <w:t>Müdür</w:t>
      </w:r>
      <w:r>
        <w:rPr>
          <w:rFonts w:ascii="Arial" w:hAnsi="Arial" w:cs="Arial"/>
        </w:rPr>
        <w:t>ü ve DPK</w:t>
      </w:r>
      <w:r w:rsidR="00D230B1" w:rsidRPr="00D230B1">
        <w:rPr>
          <w:rFonts w:ascii="Arial" w:hAnsi="Arial" w:cs="Arial"/>
        </w:rPr>
        <w:t xml:space="preserve"> tarafından verilir. </w:t>
      </w:r>
      <w:r>
        <w:rPr>
          <w:rFonts w:ascii="Arial" w:hAnsi="Arial" w:cs="Arial"/>
        </w:rPr>
        <w:t>Bu burs, a</w:t>
      </w:r>
      <w:r w:rsidR="00D230B1" w:rsidRPr="00D230B1">
        <w:rPr>
          <w:rFonts w:ascii="Arial" w:hAnsi="Arial" w:cs="Arial"/>
        </w:rPr>
        <w:t>kademik ol</w:t>
      </w:r>
      <w:r>
        <w:rPr>
          <w:rFonts w:ascii="Arial" w:hAnsi="Arial" w:cs="Arial"/>
        </w:rPr>
        <w:t>arak başarılı olan öğrencilere Okul A</w:t>
      </w:r>
      <w:r w:rsidR="00D230B1" w:rsidRPr="00D230B1">
        <w:rPr>
          <w:rFonts w:ascii="Arial" w:hAnsi="Arial" w:cs="Arial"/>
        </w:rPr>
        <w:t xml:space="preserve">ile Birliği </w:t>
      </w:r>
      <w:r>
        <w:rPr>
          <w:rFonts w:ascii="Arial" w:hAnsi="Arial" w:cs="Arial"/>
        </w:rPr>
        <w:t>ve Vakıf tarafından toplam eğit</w:t>
      </w:r>
      <w:r w:rsidR="00D230B1" w:rsidRPr="00D230B1">
        <w:rPr>
          <w:rFonts w:ascii="Arial" w:hAnsi="Arial" w:cs="Arial"/>
        </w:rPr>
        <w:t>im maliyetinin %10 ila 50'sine kadar temin edilebilir.</w:t>
      </w:r>
    </w:p>
    <w:p w:rsidR="00D230B1" w:rsidRDefault="00D230B1" w:rsidP="00D230B1">
      <w:pPr>
        <w:rPr>
          <w:rFonts w:ascii="Arial" w:hAnsi="Arial" w:cs="Arial"/>
        </w:rPr>
      </w:pPr>
    </w:p>
    <w:p w:rsidR="007B7313" w:rsidRPr="00D230B1" w:rsidRDefault="007B7313" w:rsidP="00D230B1">
      <w:pPr>
        <w:rPr>
          <w:rFonts w:ascii="Arial" w:hAnsi="Arial" w:cs="Arial"/>
        </w:rPr>
      </w:pPr>
    </w:p>
    <w:p w:rsidR="00D230B1" w:rsidRPr="00D230B1" w:rsidRDefault="00A008AF" w:rsidP="00D230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230B1" w:rsidRPr="00D230B1">
        <w:rPr>
          <w:rFonts w:ascii="Arial" w:hAnsi="Arial" w:cs="Arial"/>
          <w:b/>
        </w:rPr>
        <w:t>. İlk dönem gelen yeni öğrenciler için</w:t>
      </w:r>
    </w:p>
    <w:p w:rsidR="00B53659" w:rsidRDefault="00D230B1" w:rsidP="00D230B1">
      <w:pPr>
        <w:rPr>
          <w:rFonts w:ascii="Arial" w:hAnsi="Arial" w:cs="Arial"/>
        </w:rPr>
      </w:pPr>
      <w:r w:rsidRPr="00D230B1">
        <w:rPr>
          <w:rFonts w:ascii="Arial" w:hAnsi="Arial" w:cs="Arial"/>
        </w:rPr>
        <w:t xml:space="preserve">Birinci yılın ilk döneminde gelen başvuru sahipleri ek koşullar altında </w:t>
      </w:r>
      <w:proofErr w:type="spellStart"/>
      <w:r w:rsidRPr="00D230B1">
        <w:rPr>
          <w:rFonts w:ascii="Arial" w:hAnsi="Arial" w:cs="Arial"/>
        </w:rPr>
        <w:t>DP'</w:t>
      </w:r>
      <w:r w:rsidR="00AE3FEB">
        <w:rPr>
          <w:rFonts w:ascii="Arial" w:hAnsi="Arial" w:cs="Arial"/>
        </w:rPr>
        <w:t>na</w:t>
      </w:r>
      <w:proofErr w:type="spellEnd"/>
      <w:r w:rsidRPr="00D230B1">
        <w:rPr>
          <w:rFonts w:ascii="Arial" w:hAnsi="Arial" w:cs="Arial"/>
        </w:rPr>
        <w:t xml:space="preserve"> kabul edilebilir. Sınav prosedürü kendilerine uygulanacak v</w:t>
      </w:r>
      <w:r w:rsidR="00AE3FEB">
        <w:rPr>
          <w:rFonts w:ascii="Arial" w:hAnsi="Arial" w:cs="Arial"/>
        </w:rPr>
        <w:t>e komisyon başvuru sahibi(</w:t>
      </w:r>
      <w:proofErr w:type="spellStart"/>
      <w:r w:rsidR="00AE3FEB">
        <w:rPr>
          <w:rFonts w:ascii="Arial" w:hAnsi="Arial" w:cs="Arial"/>
        </w:rPr>
        <w:t>ler</w:t>
      </w:r>
      <w:proofErr w:type="spellEnd"/>
      <w:r w:rsidR="00AE3FEB">
        <w:rPr>
          <w:rFonts w:ascii="Arial" w:hAnsi="Arial" w:cs="Arial"/>
        </w:rPr>
        <w:t>)</w:t>
      </w:r>
      <w:proofErr w:type="gramStart"/>
      <w:r w:rsidR="00AE3FEB">
        <w:rPr>
          <w:rFonts w:ascii="Arial" w:hAnsi="Arial" w:cs="Arial"/>
        </w:rPr>
        <w:t xml:space="preserve">ini </w:t>
      </w:r>
      <w:r w:rsidRPr="00D230B1">
        <w:rPr>
          <w:rFonts w:ascii="Arial" w:hAnsi="Arial" w:cs="Arial"/>
        </w:rPr>
        <w:t xml:space="preserve"> değerl</w:t>
      </w:r>
      <w:r w:rsidR="00AE3FEB">
        <w:rPr>
          <w:rFonts w:ascii="Arial" w:hAnsi="Arial" w:cs="Arial"/>
        </w:rPr>
        <w:t>endirecektir</w:t>
      </w:r>
      <w:proofErr w:type="gramEnd"/>
      <w:r w:rsidR="00AE3FEB">
        <w:rPr>
          <w:rFonts w:ascii="Arial" w:hAnsi="Arial" w:cs="Arial"/>
        </w:rPr>
        <w:t xml:space="preserve">. Karar </w:t>
      </w:r>
      <w:proofErr w:type="spellStart"/>
      <w:r w:rsidR="00AE3FEB">
        <w:rPr>
          <w:rFonts w:ascii="Arial" w:hAnsi="Arial" w:cs="Arial"/>
        </w:rPr>
        <w:t>OkulMüdürü</w:t>
      </w:r>
      <w:proofErr w:type="spellEnd"/>
      <w:r w:rsidR="00AE3FEB">
        <w:rPr>
          <w:rFonts w:ascii="Arial" w:hAnsi="Arial" w:cs="Arial"/>
        </w:rPr>
        <w:t xml:space="preserve"> ve DPK</w:t>
      </w:r>
      <w:r w:rsidRPr="00D230B1">
        <w:rPr>
          <w:rFonts w:ascii="Arial" w:hAnsi="Arial" w:cs="Arial"/>
        </w:rPr>
        <w:t xml:space="preserve"> tarafından verilecektir.</w:t>
      </w:r>
    </w:p>
    <w:p w:rsidR="00A008AF" w:rsidRDefault="00A008AF" w:rsidP="00D230B1">
      <w:pPr>
        <w:rPr>
          <w:rFonts w:ascii="Arial" w:hAnsi="Arial" w:cs="Arial"/>
        </w:rPr>
      </w:pPr>
    </w:p>
    <w:p w:rsidR="007B7313" w:rsidRDefault="007B7313" w:rsidP="00D230B1">
      <w:pPr>
        <w:rPr>
          <w:rFonts w:ascii="Arial" w:hAnsi="Arial" w:cs="Arial"/>
        </w:rPr>
      </w:pPr>
    </w:p>
    <w:p w:rsidR="00A008AF" w:rsidRPr="00A008AF" w:rsidRDefault="00A008AF" w:rsidP="00A008AF">
      <w:pPr>
        <w:rPr>
          <w:rFonts w:ascii="Arial" w:hAnsi="Arial" w:cs="Arial"/>
          <w:b/>
        </w:rPr>
      </w:pPr>
      <w:r w:rsidRPr="00A008AF">
        <w:rPr>
          <w:rFonts w:ascii="Arial" w:hAnsi="Arial" w:cs="Arial"/>
          <w:b/>
        </w:rPr>
        <w:t>J. Özel Eğitim Gereksinimi Olan Öğrenciler</w:t>
      </w:r>
    </w:p>
    <w:p w:rsidR="00A008AF" w:rsidRPr="00A008AF" w:rsidRDefault="00A008AF" w:rsidP="00A008AF">
      <w:pPr>
        <w:rPr>
          <w:rFonts w:ascii="Arial" w:hAnsi="Arial" w:cs="Arial"/>
        </w:rPr>
      </w:pPr>
      <w:r w:rsidRPr="00A008AF">
        <w:rPr>
          <w:rFonts w:ascii="Arial" w:hAnsi="Arial" w:cs="Arial"/>
        </w:rPr>
        <w:t xml:space="preserve">Okulun IB Diploma Programı için açık kayıt politikası vardır. Özel eğitim ihtiyaçları olan öğrenciler, kabul </w:t>
      </w:r>
      <w:proofErr w:type="gramStart"/>
      <w:r w:rsidRPr="00A008AF">
        <w:rPr>
          <w:rFonts w:ascii="Arial" w:hAnsi="Arial" w:cs="Arial"/>
        </w:rPr>
        <w:t>kriterlerini</w:t>
      </w:r>
      <w:proofErr w:type="gramEnd"/>
      <w:r w:rsidRPr="00A008AF">
        <w:rPr>
          <w:rFonts w:ascii="Arial" w:hAnsi="Arial" w:cs="Arial"/>
        </w:rPr>
        <w:t xml:space="preserve"> karşıladıklarında </w:t>
      </w:r>
      <w:proofErr w:type="spellStart"/>
      <w:r w:rsidRPr="00A008AF">
        <w:rPr>
          <w:rFonts w:ascii="Arial" w:hAnsi="Arial" w:cs="Arial"/>
        </w:rPr>
        <w:t>IBDP'ye</w:t>
      </w:r>
      <w:proofErr w:type="spellEnd"/>
      <w:r w:rsidRPr="00A008AF">
        <w:rPr>
          <w:rFonts w:ascii="Arial" w:hAnsi="Arial" w:cs="Arial"/>
        </w:rPr>
        <w:t xml:space="preserve"> katılmaya teşvik edilir.</w:t>
      </w:r>
    </w:p>
    <w:p w:rsidR="00A008AF" w:rsidRPr="00D230B1" w:rsidRDefault="00A008AF" w:rsidP="00A008AF">
      <w:pPr>
        <w:rPr>
          <w:rFonts w:ascii="Arial" w:hAnsi="Arial" w:cs="Arial"/>
        </w:rPr>
      </w:pPr>
      <w:r w:rsidRPr="00A008AF">
        <w:rPr>
          <w:rFonts w:ascii="Arial" w:hAnsi="Arial" w:cs="Arial"/>
        </w:rPr>
        <w:t>Kabul komitesi, öğrenme desteği gereksinimleri ol</w:t>
      </w:r>
      <w:r>
        <w:rPr>
          <w:rFonts w:ascii="Arial" w:hAnsi="Arial" w:cs="Arial"/>
        </w:rPr>
        <w:t>an adayların bilgilerini değerlendiri</w:t>
      </w:r>
      <w:r w:rsidRPr="00A008AF">
        <w:rPr>
          <w:rFonts w:ascii="Arial" w:hAnsi="Arial" w:cs="Arial"/>
        </w:rPr>
        <w:t xml:space="preserve">r ve adayın programın gereklerini yerine </w:t>
      </w:r>
      <w:r>
        <w:rPr>
          <w:rFonts w:ascii="Arial" w:hAnsi="Arial" w:cs="Arial"/>
        </w:rPr>
        <w:t>getirip getiremeyeceği ve adaya</w:t>
      </w:r>
      <w:r w:rsidRPr="00A008AF">
        <w:rPr>
          <w:rFonts w:ascii="Arial" w:hAnsi="Arial" w:cs="Arial"/>
        </w:rPr>
        <w:t xml:space="preserve"> program boyunca gerekli desteğin sağlanıp sağlanamayacağına karar verilir.</w:t>
      </w:r>
    </w:p>
    <w:sectPr w:rsidR="00A008AF" w:rsidRPr="00D2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D41"/>
    <w:multiLevelType w:val="hybridMultilevel"/>
    <w:tmpl w:val="FA42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3C97"/>
    <w:multiLevelType w:val="hybridMultilevel"/>
    <w:tmpl w:val="50BA8192"/>
    <w:lvl w:ilvl="0" w:tplc="041F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72400DF"/>
    <w:multiLevelType w:val="hybridMultilevel"/>
    <w:tmpl w:val="D2CC6B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F7D6B"/>
    <w:multiLevelType w:val="hybridMultilevel"/>
    <w:tmpl w:val="D79E616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1F041D"/>
    <w:multiLevelType w:val="hybridMultilevel"/>
    <w:tmpl w:val="D91A58F4"/>
    <w:lvl w:ilvl="0" w:tplc="041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600864BA"/>
    <w:multiLevelType w:val="hybridMultilevel"/>
    <w:tmpl w:val="F7CE3AF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FC1D1D"/>
    <w:multiLevelType w:val="hybridMultilevel"/>
    <w:tmpl w:val="0E82139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EE6FB4"/>
    <w:multiLevelType w:val="hybridMultilevel"/>
    <w:tmpl w:val="E3AAAB0E"/>
    <w:lvl w:ilvl="0" w:tplc="27E03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E3E52"/>
    <w:multiLevelType w:val="hybridMultilevel"/>
    <w:tmpl w:val="24866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1"/>
    <w:rsid w:val="001F2853"/>
    <w:rsid w:val="00207657"/>
    <w:rsid w:val="002517BC"/>
    <w:rsid w:val="00296254"/>
    <w:rsid w:val="002D77D1"/>
    <w:rsid w:val="00313AA7"/>
    <w:rsid w:val="00355F99"/>
    <w:rsid w:val="003B0703"/>
    <w:rsid w:val="003E6AFD"/>
    <w:rsid w:val="00400AB5"/>
    <w:rsid w:val="00437A65"/>
    <w:rsid w:val="00506C3B"/>
    <w:rsid w:val="00520A22"/>
    <w:rsid w:val="00544B4F"/>
    <w:rsid w:val="005920D2"/>
    <w:rsid w:val="005B7C24"/>
    <w:rsid w:val="005E4801"/>
    <w:rsid w:val="005F07BE"/>
    <w:rsid w:val="006B030B"/>
    <w:rsid w:val="006C70FD"/>
    <w:rsid w:val="007671CC"/>
    <w:rsid w:val="007B3CA0"/>
    <w:rsid w:val="007B7313"/>
    <w:rsid w:val="0080124A"/>
    <w:rsid w:val="00836644"/>
    <w:rsid w:val="0084302E"/>
    <w:rsid w:val="0085583F"/>
    <w:rsid w:val="0094082B"/>
    <w:rsid w:val="00947AB8"/>
    <w:rsid w:val="009664BF"/>
    <w:rsid w:val="009C4C64"/>
    <w:rsid w:val="00A008AF"/>
    <w:rsid w:val="00A03690"/>
    <w:rsid w:val="00AE3FEB"/>
    <w:rsid w:val="00B53659"/>
    <w:rsid w:val="00BA32B0"/>
    <w:rsid w:val="00BD079D"/>
    <w:rsid w:val="00D230B1"/>
    <w:rsid w:val="00E00D64"/>
    <w:rsid w:val="00F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6C5A-BD99-4E1C-A386-5E9439F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7C24"/>
    <w:pPr>
      <w:ind w:left="720"/>
      <w:contextualSpacing/>
    </w:pPr>
  </w:style>
  <w:style w:type="table" w:styleId="TabloKlavuzu">
    <w:name w:val="Table Grid"/>
    <w:basedOn w:val="NormalTablo"/>
    <w:uiPriority w:val="39"/>
    <w:rsid w:val="0025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hesabı</cp:lastModifiedBy>
  <cp:revision>3</cp:revision>
  <cp:lastPrinted>2021-12-13T12:15:00Z</cp:lastPrinted>
  <dcterms:created xsi:type="dcterms:W3CDTF">2021-12-13T13:08:00Z</dcterms:created>
  <dcterms:modified xsi:type="dcterms:W3CDTF">2021-12-13T13:10:00Z</dcterms:modified>
</cp:coreProperties>
</file>